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E565" w14:textId="6FE7D2B8" w:rsidR="008831D0" w:rsidRDefault="008831D0" w:rsidP="00EB35DE">
      <w:pPr>
        <w:spacing w:line="276" w:lineRule="auto"/>
        <w:jc w:val="center"/>
        <w:rPr>
          <w:rFonts w:asciiTheme="minorHAnsi" w:hAnsiTheme="minorHAnsi" w:cstheme="minorHAnsi"/>
          <w:b/>
        </w:rPr>
      </w:pPr>
    </w:p>
    <w:p w14:paraId="3E0BF43A" w14:textId="7711E429" w:rsidR="00F13C87" w:rsidRPr="009F221F" w:rsidRDefault="00BA384F" w:rsidP="00EB35DE">
      <w:pPr>
        <w:spacing w:line="276" w:lineRule="auto"/>
        <w:jc w:val="center"/>
        <w:rPr>
          <w:rFonts w:asciiTheme="minorHAnsi" w:hAnsiTheme="minorHAnsi" w:cstheme="minorHAnsi"/>
          <w:b/>
        </w:rPr>
      </w:pPr>
      <w:r w:rsidRPr="009F221F">
        <w:rPr>
          <w:rFonts w:asciiTheme="minorHAnsi" w:hAnsiTheme="minorHAnsi" w:cstheme="minorHAnsi"/>
          <w:b/>
        </w:rPr>
        <w:t xml:space="preserve"> </w:t>
      </w:r>
      <w:r w:rsidR="00F13C87" w:rsidRPr="009F221F">
        <w:rPr>
          <w:rFonts w:asciiTheme="minorHAnsi" w:hAnsiTheme="minorHAnsi" w:cstheme="minorHAnsi"/>
          <w:b/>
          <w:noProof/>
        </w:rPr>
        <w:drawing>
          <wp:inline distT="0" distB="0" distL="0" distR="0" wp14:anchorId="3982E4FE" wp14:editId="6D97A4B6">
            <wp:extent cx="2974393" cy="15462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termia-poddebice-750x390-731x3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4935" cy="1551705"/>
                    </a:xfrm>
                    <a:prstGeom prst="rect">
                      <a:avLst/>
                    </a:prstGeom>
                  </pic:spPr>
                </pic:pic>
              </a:graphicData>
            </a:graphic>
          </wp:inline>
        </w:drawing>
      </w:r>
    </w:p>
    <w:p w14:paraId="6BA5235E" w14:textId="77777777" w:rsidR="00F13C87" w:rsidRPr="009F221F" w:rsidRDefault="00F13C87" w:rsidP="009D1080">
      <w:pPr>
        <w:spacing w:line="276" w:lineRule="auto"/>
        <w:rPr>
          <w:rFonts w:asciiTheme="minorHAnsi" w:hAnsiTheme="minorHAnsi" w:cstheme="minorHAnsi"/>
          <w:b/>
        </w:rPr>
      </w:pPr>
    </w:p>
    <w:p w14:paraId="394AC63C" w14:textId="673AC5E1" w:rsidR="0067337F" w:rsidRPr="004E4CD0" w:rsidRDefault="0067337F" w:rsidP="009D1080">
      <w:pPr>
        <w:spacing w:line="276" w:lineRule="auto"/>
        <w:rPr>
          <w:rFonts w:asciiTheme="minorHAnsi" w:hAnsiTheme="minorHAnsi" w:cstheme="minorHAnsi"/>
          <w:b/>
          <w:sz w:val="28"/>
          <w:szCs w:val="28"/>
        </w:rPr>
      </w:pPr>
      <w:r w:rsidRPr="004E4CD0">
        <w:rPr>
          <w:rFonts w:asciiTheme="minorHAnsi" w:hAnsiTheme="minorHAnsi" w:cstheme="minorHAnsi"/>
          <w:b/>
          <w:sz w:val="28"/>
          <w:szCs w:val="28"/>
        </w:rPr>
        <w:t xml:space="preserve">Znak sprawy: </w:t>
      </w:r>
      <w:r w:rsidR="003301AC" w:rsidRPr="000206C9">
        <w:rPr>
          <w:rFonts w:asciiTheme="minorHAnsi" w:eastAsia="Calibri" w:hAnsiTheme="minorHAnsi" w:cstheme="minorHAnsi"/>
          <w:b/>
          <w:sz w:val="28"/>
          <w:szCs w:val="28"/>
        </w:rPr>
        <w:t>GP/</w:t>
      </w:r>
      <w:r w:rsidR="000206C9" w:rsidRPr="000206C9">
        <w:rPr>
          <w:rFonts w:asciiTheme="minorHAnsi" w:eastAsia="Calibri" w:hAnsiTheme="minorHAnsi" w:cstheme="minorHAnsi"/>
          <w:b/>
          <w:sz w:val="28"/>
          <w:szCs w:val="28"/>
        </w:rPr>
        <w:t>133</w:t>
      </w:r>
      <w:r w:rsidR="003301AC" w:rsidRPr="000206C9">
        <w:rPr>
          <w:rFonts w:asciiTheme="minorHAnsi" w:eastAsia="Calibri" w:hAnsiTheme="minorHAnsi" w:cstheme="minorHAnsi"/>
          <w:b/>
          <w:sz w:val="28"/>
          <w:szCs w:val="28"/>
        </w:rPr>
        <w:t>/202</w:t>
      </w:r>
      <w:r w:rsidR="003B0C41" w:rsidRPr="000206C9">
        <w:rPr>
          <w:rFonts w:asciiTheme="minorHAnsi" w:eastAsia="Calibri" w:hAnsiTheme="minorHAnsi" w:cstheme="minorHAnsi"/>
          <w:b/>
          <w:sz w:val="28"/>
          <w:szCs w:val="28"/>
        </w:rPr>
        <w:t>3</w:t>
      </w:r>
    </w:p>
    <w:p w14:paraId="04A3B3A8" w14:textId="77777777" w:rsidR="00027153" w:rsidRPr="004E4CD0" w:rsidRDefault="00027153" w:rsidP="009D1080">
      <w:pPr>
        <w:spacing w:line="276" w:lineRule="auto"/>
        <w:jc w:val="center"/>
        <w:rPr>
          <w:rFonts w:asciiTheme="minorHAnsi" w:hAnsiTheme="minorHAnsi" w:cstheme="minorHAnsi"/>
          <w:b/>
          <w:sz w:val="28"/>
          <w:szCs w:val="28"/>
        </w:rPr>
      </w:pPr>
    </w:p>
    <w:p w14:paraId="172FEEED" w14:textId="77777777" w:rsidR="0067337F" w:rsidRPr="004E4CD0" w:rsidRDefault="0067337F" w:rsidP="009D1080">
      <w:pPr>
        <w:spacing w:line="276" w:lineRule="auto"/>
        <w:jc w:val="center"/>
        <w:rPr>
          <w:rFonts w:asciiTheme="minorHAnsi" w:hAnsiTheme="minorHAnsi" w:cstheme="minorHAnsi"/>
          <w:b/>
          <w:sz w:val="28"/>
          <w:szCs w:val="28"/>
        </w:rPr>
      </w:pPr>
    </w:p>
    <w:p w14:paraId="24EDCB19" w14:textId="77777777" w:rsidR="00395F9A" w:rsidRPr="004E4CD0" w:rsidRDefault="00F13C87" w:rsidP="009D1080">
      <w:pPr>
        <w:spacing w:line="276" w:lineRule="auto"/>
        <w:jc w:val="center"/>
        <w:rPr>
          <w:rFonts w:asciiTheme="minorHAnsi" w:hAnsiTheme="minorHAnsi" w:cstheme="minorHAnsi"/>
          <w:b/>
          <w:sz w:val="28"/>
          <w:szCs w:val="28"/>
        </w:rPr>
      </w:pPr>
      <w:r w:rsidRPr="004E4CD0">
        <w:rPr>
          <w:rFonts w:asciiTheme="minorHAnsi" w:hAnsiTheme="minorHAnsi" w:cstheme="minorHAnsi"/>
          <w:b/>
          <w:sz w:val="28"/>
          <w:szCs w:val="28"/>
        </w:rPr>
        <w:t>Geotermia Poddębice Sp. z o. o.</w:t>
      </w:r>
    </w:p>
    <w:p w14:paraId="51953F1E" w14:textId="77777777" w:rsidR="00EB35DE" w:rsidRPr="004E4CD0" w:rsidRDefault="00EB35DE" w:rsidP="009D1080">
      <w:pPr>
        <w:spacing w:line="276" w:lineRule="auto"/>
        <w:jc w:val="center"/>
        <w:rPr>
          <w:rFonts w:asciiTheme="minorHAnsi" w:hAnsiTheme="minorHAnsi" w:cstheme="minorHAnsi"/>
          <w:b/>
          <w:sz w:val="28"/>
          <w:szCs w:val="28"/>
        </w:rPr>
      </w:pPr>
      <w:r w:rsidRPr="004E4CD0">
        <w:rPr>
          <w:rFonts w:asciiTheme="minorHAnsi" w:hAnsiTheme="minorHAnsi" w:cstheme="minorHAnsi"/>
          <w:b/>
          <w:sz w:val="28"/>
          <w:szCs w:val="28"/>
        </w:rPr>
        <w:t>99-200 Poddębice ul. Mickiewicza 17A</w:t>
      </w:r>
    </w:p>
    <w:p w14:paraId="65A35536" w14:textId="77777777" w:rsidR="00E5423A" w:rsidRPr="004E4CD0" w:rsidRDefault="00E5423A" w:rsidP="009D1080">
      <w:pPr>
        <w:spacing w:line="276" w:lineRule="auto"/>
        <w:rPr>
          <w:rFonts w:asciiTheme="minorHAnsi" w:hAnsiTheme="minorHAnsi" w:cstheme="minorHAnsi"/>
          <w:sz w:val="28"/>
          <w:szCs w:val="28"/>
        </w:rPr>
      </w:pPr>
    </w:p>
    <w:p w14:paraId="4608E75C" w14:textId="77777777" w:rsidR="00E5423A" w:rsidRPr="004E4CD0" w:rsidRDefault="00E5423A" w:rsidP="009D1080">
      <w:pPr>
        <w:spacing w:line="276" w:lineRule="auto"/>
        <w:rPr>
          <w:rFonts w:asciiTheme="minorHAnsi" w:hAnsiTheme="minorHAnsi" w:cstheme="minorHAnsi"/>
          <w:sz w:val="28"/>
          <w:szCs w:val="28"/>
        </w:rPr>
      </w:pPr>
    </w:p>
    <w:p w14:paraId="5EA0A018" w14:textId="77777777" w:rsidR="00395F9A" w:rsidRPr="004E4CD0" w:rsidRDefault="00395F9A" w:rsidP="009D1080">
      <w:pPr>
        <w:spacing w:line="276" w:lineRule="auto"/>
        <w:rPr>
          <w:rFonts w:asciiTheme="minorHAnsi" w:hAnsiTheme="minorHAnsi" w:cstheme="minorHAnsi"/>
          <w:sz w:val="28"/>
          <w:szCs w:val="28"/>
        </w:rPr>
      </w:pPr>
    </w:p>
    <w:p w14:paraId="532A933B" w14:textId="77777777" w:rsidR="00395F9A" w:rsidRPr="008402ED" w:rsidRDefault="00395F9A" w:rsidP="009D1080">
      <w:pPr>
        <w:spacing w:line="276" w:lineRule="auto"/>
        <w:jc w:val="center"/>
        <w:rPr>
          <w:rFonts w:asciiTheme="minorHAnsi" w:hAnsiTheme="minorHAnsi" w:cstheme="minorHAnsi"/>
          <w:b/>
          <w:sz w:val="36"/>
          <w:szCs w:val="36"/>
        </w:rPr>
      </w:pPr>
      <w:r w:rsidRPr="008402ED">
        <w:rPr>
          <w:rFonts w:asciiTheme="minorHAnsi" w:hAnsiTheme="minorHAnsi" w:cstheme="minorHAnsi"/>
          <w:b/>
          <w:sz w:val="36"/>
          <w:szCs w:val="36"/>
        </w:rPr>
        <w:t>SPECYFIKACJA WARUNKÓW ZAMÓWIENIA</w:t>
      </w:r>
    </w:p>
    <w:p w14:paraId="235F2876" w14:textId="77777777" w:rsidR="00395F9A" w:rsidRPr="004E4CD0" w:rsidRDefault="00395F9A" w:rsidP="009D1080">
      <w:pPr>
        <w:spacing w:line="276" w:lineRule="auto"/>
        <w:rPr>
          <w:rFonts w:asciiTheme="minorHAnsi" w:hAnsiTheme="minorHAnsi" w:cstheme="minorHAnsi"/>
          <w:sz w:val="28"/>
          <w:szCs w:val="28"/>
        </w:rPr>
      </w:pPr>
    </w:p>
    <w:p w14:paraId="149FEB2C" w14:textId="77777777" w:rsidR="00395F9A" w:rsidRPr="004E4CD0" w:rsidRDefault="00395F9A" w:rsidP="009D1080">
      <w:pPr>
        <w:spacing w:line="276" w:lineRule="auto"/>
        <w:rPr>
          <w:rFonts w:asciiTheme="minorHAnsi" w:hAnsiTheme="minorHAnsi" w:cstheme="minorHAnsi"/>
          <w:i/>
          <w:sz w:val="28"/>
          <w:szCs w:val="28"/>
        </w:rPr>
      </w:pPr>
      <w:r w:rsidRPr="004E4CD0">
        <w:rPr>
          <w:rFonts w:asciiTheme="minorHAnsi" w:hAnsiTheme="minorHAnsi" w:cstheme="minorHAnsi"/>
          <w:i/>
          <w:sz w:val="28"/>
          <w:szCs w:val="28"/>
        </w:rPr>
        <w:tab/>
      </w:r>
      <w:r w:rsidRPr="004E4CD0">
        <w:rPr>
          <w:rFonts w:asciiTheme="minorHAnsi" w:hAnsiTheme="minorHAnsi" w:cstheme="minorHAnsi"/>
          <w:i/>
          <w:sz w:val="28"/>
          <w:szCs w:val="28"/>
        </w:rPr>
        <w:tab/>
      </w:r>
      <w:r w:rsidRPr="004E4CD0">
        <w:rPr>
          <w:rFonts w:asciiTheme="minorHAnsi" w:hAnsiTheme="minorHAnsi" w:cstheme="minorHAnsi"/>
          <w:i/>
          <w:sz w:val="28"/>
          <w:szCs w:val="28"/>
        </w:rPr>
        <w:tab/>
      </w:r>
      <w:r w:rsidRPr="004E4CD0">
        <w:rPr>
          <w:rFonts w:asciiTheme="minorHAnsi" w:hAnsiTheme="minorHAnsi" w:cstheme="minorHAnsi"/>
          <w:i/>
          <w:sz w:val="28"/>
          <w:szCs w:val="28"/>
        </w:rPr>
        <w:tab/>
      </w:r>
      <w:r w:rsidRPr="004E4CD0">
        <w:rPr>
          <w:rFonts w:asciiTheme="minorHAnsi" w:hAnsiTheme="minorHAnsi" w:cstheme="minorHAnsi"/>
          <w:i/>
          <w:sz w:val="28"/>
          <w:szCs w:val="28"/>
        </w:rPr>
        <w:tab/>
      </w:r>
      <w:r w:rsidRPr="004E4CD0">
        <w:rPr>
          <w:rFonts w:asciiTheme="minorHAnsi" w:hAnsiTheme="minorHAnsi" w:cstheme="minorHAnsi"/>
          <w:i/>
          <w:sz w:val="28"/>
          <w:szCs w:val="28"/>
        </w:rPr>
        <w:tab/>
      </w:r>
    </w:p>
    <w:p w14:paraId="560DA238" w14:textId="77777777" w:rsidR="0067337F" w:rsidRPr="004E4CD0" w:rsidRDefault="0067337F" w:rsidP="009D1080">
      <w:pPr>
        <w:spacing w:line="276" w:lineRule="auto"/>
        <w:jc w:val="both"/>
        <w:rPr>
          <w:rFonts w:asciiTheme="minorHAnsi" w:hAnsiTheme="minorHAnsi" w:cstheme="minorHAnsi"/>
          <w:b/>
          <w:sz w:val="28"/>
          <w:szCs w:val="28"/>
        </w:rPr>
      </w:pPr>
    </w:p>
    <w:p w14:paraId="641510C3" w14:textId="77777777" w:rsidR="002E6AC7" w:rsidRPr="004E4CD0" w:rsidRDefault="002E6AC7" w:rsidP="009D1080">
      <w:pPr>
        <w:spacing w:line="276" w:lineRule="auto"/>
        <w:jc w:val="both"/>
        <w:rPr>
          <w:rFonts w:asciiTheme="minorHAnsi" w:hAnsiTheme="minorHAnsi" w:cstheme="minorHAnsi"/>
          <w:b/>
          <w:sz w:val="28"/>
          <w:szCs w:val="28"/>
        </w:rPr>
      </w:pPr>
    </w:p>
    <w:p w14:paraId="1731018D" w14:textId="77777777" w:rsidR="002E6AC7" w:rsidRPr="004E4CD0" w:rsidRDefault="002E6AC7" w:rsidP="009D1080">
      <w:pPr>
        <w:spacing w:line="276" w:lineRule="auto"/>
        <w:jc w:val="both"/>
        <w:rPr>
          <w:rFonts w:asciiTheme="minorHAnsi" w:hAnsiTheme="minorHAnsi" w:cstheme="minorHAnsi"/>
          <w:b/>
          <w:sz w:val="28"/>
          <w:szCs w:val="28"/>
        </w:rPr>
      </w:pPr>
    </w:p>
    <w:p w14:paraId="4E15499A" w14:textId="77777777" w:rsidR="00395F9A" w:rsidRPr="006914AA" w:rsidRDefault="00395F9A" w:rsidP="00DC5067">
      <w:pPr>
        <w:spacing w:line="276" w:lineRule="auto"/>
        <w:jc w:val="both"/>
        <w:rPr>
          <w:rFonts w:asciiTheme="minorHAnsi" w:hAnsiTheme="minorHAnsi" w:cstheme="minorHAnsi"/>
          <w:b/>
          <w:sz w:val="28"/>
          <w:szCs w:val="28"/>
          <w:u w:val="single"/>
        </w:rPr>
      </w:pPr>
      <w:r w:rsidRPr="006914AA">
        <w:rPr>
          <w:rFonts w:asciiTheme="minorHAnsi" w:hAnsiTheme="minorHAnsi" w:cstheme="minorHAnsi"/>
          <w:b/>
          <w:sz w:val="28"/>
          <w:szCs w:val="28"/>
          <w:u w:val="single"/>
        </w:rPr>
        <w:t>PRZEDMIOT ZAMÓWIENIA :</w:t>
      </w:r>
    </w:p>
    <w:p w14:paraId="21B56872" w14:textId="5A2A0900" w:rsidR="00395F9A" w:rsidRPr="004E4CD0" w:rsidRDefault="00F66442" w:rsidP="009D1080">
      <w:pPr>
        <w:spacing w:line="276" w:lineRule="auto"/>
        <w:jc w:val="both"/>
        <w:rPr>
          <w:rFonts w:asciiTheme="minorHAnsi" w:hAnsiTheme="minorHAnsi" w:cstheme="minorHAnsi"/>
          <w:b/>
          <w:sz w:val="28"/>
          <w:szCs w:val="28"/>
        </w:rPr>
      </w:pPr>
      <w:bookmarkStart w:id="0" w:name="_Hlk93926735"/>
      <w:r w:rsidRPr="00F66442">
        <w:rPr>
          <w:rFonts w:asciiTheme="minorHAnsi" w:hAnsiTheme="minorHAnsi" w:cstheme="minorHAnsi"/>
          <w:b/>
          <w:bCs/>
          <w:sz w:val="28"/>
          <w:szCs w:val="28"/>
        </w:rPr>
        <w:t>ZAPROJEKTOWANIE I WYKONANIE ZEWNĘTRZNEGO</w:t>
      </w:r>
      <w:r w:rsidR="00CE3902">
        <w:rPr>
          <w:rFonts w:asciiTheme="minorHAnsi" w:hAnsiTheme="minorHAnsi" w:cstheme="minorHAnsi"/>
          <w:b/>
          <w:bCs/>
          <w:sz w:val="28"/>
          <w:szCs w:val="28"/>
        </w:rPr>
        <w:t>,</w:t>
      </w:r>
      <w:r w:rsidRPr="00CE3902">
        <w:rPr>
          <w:rFonts w:asciiTheme="minorHAnsi" w:hAnsiTheme="minorHAnsi" w:cstheme="minorHAnsi"/>
          <w:b/>
          <w:bCs/>
          <w:color w:val="FF0000"/>
          <w:sz w:val="28"/>
          <w:szCs w:val="28"/>
        </w:rPr>
        <w:t xml:space="preserve"> </w:t>
      </w:r>
      <w:r w:rsidR="00CE3902" w:rsidRPr="000206C9">
        <w:rPr>
          <w:rFonts w:asciiTheme="minorHAnsi" w:hAnsiTheme="minorHAnsi" w:cstheme="minorHAnsi"/>
          <w:b/>
          <w:bCs/>
          <w:sz w:val="28"/>
          <w:szCs w:val="28"/>
        </w:rPr>
        <w:t xml:space="preserve">TYMCZASOWEGO </w:t>
      </w:r>
      <w:r w:rsidRPr="00F66442">
        <w:rPr>
          <w:rFonts w:asciiTheme="minorHAnsi" w:hAnsiTheme="minorHAnsi" w:cstheme="minorHAnsi"/>
          <w:b/>
          <w:bCs/>
          <w:sz w:val="28"/>
          <w:szCs w:val="28"/>
        </w:rPr>
        <w:t>WEJŚCIA DO CENTRUM WODOLECZNICTWA I REKREACJI – TERMY PODDĘBICE WRAZ Z KONTENEROWYM ZAPLECZEM SANITARNYM, ZEWNĘTRZNĄ INFRASTRUKTURĄ TECHNICZNĄ ORAZ NIEZBĘDNYMI URZĄDZENIAMI</w:t>
      </w:r>
      <w:r>
        <w:rPr>
          <w:rFonts w:asciiTheme="minorHAnsi" w:hAnsiTheme="minorHAnsi" w:cstheme="minorHAnsi"/>
          <w:b/>
          <w:bCs/>
          <w:sz w:val="28"/>
          <w:szCs w:val="28"/>
        </w:rPr>
        <w:t>.</w:t>
      </w:r>
    </w:p>
    <w:bookmarkEnd w:id="0"/>
    <w:p w14:paraId="4774AC8A" w14:textId="77777777" w:rsidR="00EB35DE" w:rsidRPr="004E4CD0" w:rsidRDefault="00EB35DE" w:rsidP="00F92170">
      <w:pPr>
        <w:spacing w:line="276" w:lineRule="auto"/>
        <w:jc w:val="both"/>
        <w:rPr>
          <w:rFonts w:asciiTheme="minorHAnsi" w:hAnsiTheme="minorHAnsi" w:cstheme="minorHAnsi"/>
          <w:b/>
          <w:sz w:val="28"/>
          <w:szCs w:val="28"/>
        </w:rPr>
      </w:pPr>
    </w:p>
    <w:p w14:paraId="620BFCC7" w14:textId="77777777" w:rsidR="000F5313" w:rsidRPr="004E4CD0" w:rsidRDefault="000F5313" w:rsidP="00F92170">
      <w:pPr>
        <w:spacing w:line="276" w:lineRule="auto"/>
        <w:jc w:val="both"/>
        <w:rPr>
          <w:rFonts w:asciiTheme="minorHAnsi" w:hAnsiTheme="minorHAnsi" w:cstheme="minorHAnsi"/>
          <w:b/>
          <w:sz w:val="28"/>
          <w:szCs w:val="28"/>
        </w:rPr>
      </w:pPr>
    </w:p>
    <w:p w14:paraId="00ED458C" w14:textId="77777777" w:rsidR="000F5313" w:rsidRPr="004E4CD0" w:rsidRDefault="000F5313" w:rsidP="00F92170">
      <w:pPr>
        <w:spacing w:line="276" w:lineRule="auto"/>
        <w:jc w:val="both"/>
        <w:rPr>
          <w:rFonts w:asciiTheme="minorHAnsi" w:hAnsiTheme="minorHAnsi" w:cstheme="minorHAnsi"/>
          <w:b/>
          <w:sz w:val="28"/>
          <w:szCs w:val="28"/>
        </w:rPr>
      </w:pPr>
    </w:p>
    <w:p w14:paraId="2991CAE0" w14:textId="77777777" w:rsidR="00F92170" w:rsidRPr="004E4CD0" w:rsidRDefault="00EB35DE" w:rsidP="00F92170">
      <w:pPr>
        <w:spacing w:line="276" w:lineRule="auto"/>
        <w:jc w:val="both"/>
        <w:rPr>
          <w:rFonts w:asciiTheme="minorHAnsi" w:hAnsiTheme="minorHAnsi" w:cstheme="minorHAnsi"/>
          <w:b/>
          <w:sz w:val="28"/>
          <w:szCs w:val="28"/>
        </w:rPr>
      </w:pPr>
      <w:r w:rsidRPr="004E4CD0">
        <w:rPr>
          <w:rFonts w:asciiTheme="minorHAnsi" w:hAnsiTheme="minorHAnsi" w:cstheme="minorHAnsi"/>
          <w:b/>
          <w:sz w:val="28"/>
          <w:szCs w:val="28"/>
        </w:rPr>
        <w:t>TRYB POSTĘPOWANIA</w:t>
      </w:r>
      <w:r w:rsidR="00F92170" w:rsidRPr="004E4CD0">
        <w:rPr>
          <w:rFonts w:asciiTheme="minorHAnsi" w:hAnsiTheme="minorHAnsi" w:cstheme="minorHAnsi"/>
          <w:b/>
          <w:sz w:val="28"/>
          <w:szCs w:val="28"/>
        </w:rPr>
        <w:t xml:space="preserve"> :</w:t>
      </w:r>
    </w:p>
    <w:p w14:paraId="5920C3FF" w14:textId="77777777" w:rsidR="00027153" w:rsidRPr="004E4CD0" w:rsidRDefault="00EB35DE" w:rsidP="009D1080">
      <w:pPr>
        <w:spacing w:line="276" w:lineRule="auto"/>
        <w:jc w:val="both"/>
        <w:rPr>
          <w:rFonts w:asciiTheme="minorHAnsi" w:hAnsiTheme="minorHAnsi" w:cstheme="minorHAnsi"/>
          <w:b/>
          <w:sz w:val="28"/>
          <w:szCs w:val="28"/>
        </w:rPr>
      </w:pPr>
      <w:r w:rsidRPr="004E4CD0">
        <w:rPr>
          <w:rFonts w:asciiTheme="minorHAnsi" w:hAnsiTheme="minorHAnsi" w:cstheme="minorHAnsi"/>
          <w:b/>
          <w:sz w:val="28"/>
          <w:szCs w:val="28"/>
        </w:rPr>
        <w:t>P</w:t>
      </w:r>
      <w:r w:rsidR="000F5313" w:rsidRPr="004E4CD0">
        <w:rPr>
          <w:rFonts w:asciiTheme="minorHAnsi" w:hAnsiTheme="minorHAnsi" w:cstheme="minorHAnsi"/>
          <w:b/>
          <w:sz w:val="28"/>
          <w:szCs w:val="28"/>
        </w:rPr>
        <w:t>odstawowy</w:t>
      </w:r>
      <w:r w:rsidR="00091DA7" w:rsidRPr="004E4CD0">
        <w:rPr>
          <w:rFonts w:asciiTheme="minorHAnsi" w:hAnsiTheme="minorHAnsi" w:cstheme="minorHAnsi"/>
          <w:b/>
          <w:sz w:val="28"/>
          <w:szCs w:val="28"/>
        </w:rPr>
        <w:t>, wariant 1</w:t>
      </w:r>
    </w:p>
    <w:p w14:paraId="590C040F" w14:textId="77777777" w:rsidR="00395F9A" w:rsidRPr="004E4CD0" w:rsidRDefault="00395F9A" w:rsidP="009D1080">
      <w:pPr>
        <w:spacing w:line="276" w:lineRule="auto"/>
        <w:ind w:left="2552" w:hanging="2552"/>
        <w:rPr>
          <w:rFonts w:asciiTheme="minorHAnsi" w:hAnsiTheme="minorHAnsi" w:cstheme="minorHAnsi"/>
          <w:b/>
          <w:sz w:val="28"/>
          <w:szCs w:val="28"/>
        </w:rPr>
      </w:pPr>
    </w:p>
    <w:p w14:paraId="3D04A3B1" w14:textId="77777777" w:rsidR="006B6A9E" w:rsidRPr="009F221F" w:rsidRDefault="00875DE1" w:rsidP="00875DE1">
      <w:pPr>
        <w:pStyle w:val="Stopka"/>
        <w:spacing w:line="276" w:lineRule="auto"/>
        <w:ind w:left="1416" w:hanging="1416"/>
        <w:rPr>
          <w:rFonts w:asciiTheme="minorHAnsi" w:hAnsiTheme="minorHAnsi" w:cstheme="minorHAnsi"/>
        </w:rPr>
      </w:pPr>
      <w:r w:rsidRPr="009F221F">
        <w:rPr>
          <w:rFonts w:asciiTheme="minorHAnsi" w:hAnsiTheme="minorHAnsi" w:cstheme="minorHAnsi"/>
        </w:rPr>
        <w:tab/>
      </w:r>
      <w:r w:rsidRPr="009F221F">
        <w:rPr>
          <w:rFonts w:asciiTheme="minorHAnsi" w:hAnsiTheme="minorHAnsi" w:cstheme="minorHAnsi"/>
        </w:rPr>
        <w:tab/>
        <w:t xml:space="preserve">                                                                                                            </w:t>
      </w:r>
    </w:p>
    <w:p w14:paraId="76089AE2" w14:textId="77777777" w:rsidR="006B6A9E" w:rsidRPr="009F221F" w:rsidRDefault="006B6A9E" w:rsidP="00153D42">
      <w:pPr>
        <w:pStyle w:val="Stopka"/>
        <w:spacing w:line="276" w:lineRule="auto"/>
        <w:ind w:left="1416" w:hanging="1416"/>
        <w:jc w:val="both"/>
        <w:rPr>
          <w:rFonts w:asciiTheme="minorHAnsi" w:hAnsiTheme="minorHAnsi" w:cstheme="minorHAnsi"/>
        </w:rPr>
      </w:pPr>
    </w:p>
    <w:p w14:paraId="432ACB49" w14:textId="77777777" w:rsidR="00F13C87" w:rsidRPr="009F221F" w:rsidRDefault="00F13C87" w:rsidP="00153D42">
      <w:pPr>
        <w:pStyle w:val="Stopka"/>
        <w:spacing w:line="276" w:lineRule="auto"/>
        <w:ind w:left="1416" w:hanging="1416"/>
        <w:jc w:val="both"/>
        <w:rPr>
          <w:rFonts w:asciiTheme="minorHAnsi" w:hAnsiTheme="minorHAnsi" w:cstheme="minorHAnsi"/>
        </w:rPr>
      </w:pPr>
    </w:p>
    <w:p w14:paraId="5BC57AAC" w14:textId="77777777" w:rsidR="00541123" w:rsidRPr="009F221F" w:rsidRDefault="00541123" w:rsidP="00153D42">
      <w:pPr>
        <w:pStyle w:val="Stopka"/>
        <w:spacing w:line="276" w:lineRule="auto"/>
        <w:ind w:left="1416" w:hanging="1416"/>
        <w:jc w:val="both"/>
        <w:rPr>
          <w:rFonts w:asciiTheme="minorHAnsi" w:hAnsiTheme="minorHAnsi" w:cstheme="minorHAnsi"/>
        </w:rPr>
      </w:pPr>
    </w:p>
    <w:p w14:paraId="41FFF971" w14:textId="6B001A5A" w:rsidR="002766B6" w:rsidRPr="009F221F" w:rsidRDefault="009F157B" w:rsidP="00F357F0">
      <w:pPr>
        <w:pStyle w:val="Stopka"/>
        <w:spacing w:line="276" w:lineRule="auto"/>
        <w:ind w:left="1416" w:hanging="1416"/>
        <w:jc w:val="center"/>
        <w:rPr>
          <w:rFonts w:asciiTheme="minorHAnsi" w:hAnsiTheme="minorHAnsi" w:cstheme="minorHAnsi"/>
        </w:rPr>
      </w:pPr>
      <w:r w:rsidRPr="009F221F">
        <w:rPr>
          <w:rFonts w:asciiTheme="minorHAnsi" w:hAnsiTheme="minorHAnsi" w:cstheme="minorHAnsi"/>
        </w:rPr>
        <w:t>Poddębice</w:t>
      </w:r>
      <w:r w:rsidR="00875DE1" w:rsidRPr="009F221F">
        <w:rPr>
          <w:rFonts w:asciiTheme="minorHAnsi" w:hAnsiTheme="minorHAnsi" w:cstheme="minorHAnsi"/>
        </w:rPr>
        <w:t>,</w:t>
      </w:r>
      <w:r w:rsidR="005036F1">
        <w:rPr>
          <w:rFonts w:asciiTheme="minorHAnsi" w:hAnsiTheme="minorHAnsi" w:cstheme="minorHAnsi"/>
        </w:rPr>
        <w:t xml:space="preserve"> </w:t>
      </w:r>
      <w:r w:rsidR="00EB7BFB">
        <w:rPr>
          <w:rFonts w:asciiTheme="minorHAnsi" w:hAnsiTheme="minorHAnsi" w:cstheme="minorHAnsi"/>
        </w:rPr>
        <w:t xml:space="preserve"> </w:t>
      </w:r>
      <w:r w:rsidR="003B0C41">
        <w:rPr>
          <w:rFonts w:asciiTheme="minorHAnsi" w:hAnsiTheme="minorHAnsi" w:cstheme="minorHAnsi"/>
        </w:rPr>
        <w:t>kwiecień</w:t>
      </w:r>
      <w:r w:rsidR="00EB7BFB">
        <w:rPr>
          <w:rFonts w:asciiTheme="minorHAnsi" w:hAnsiTheme="minorHAnsi" w:cstheme="minorHAnsi"/>
        </w:rPr>
        <w:t xml:space="preserve"> </w:t>
      </w:r>
      <w:r w:rsidRPr="009F221F">
        <w:rPr>
          <w:rFonts w:asciiTheme="minorHAnsi" w:hAnsiTheme="minorHAnsi" w:cstheme="minorHAnsi"/>
        </w:rPr>
        <w:t>20</w:t>
      </w:r>
      <w:r w:rsidR="000F5313" w:rsidRPr="009F221F">
        <w:rPr>
          <w:rFonts w:asciiTheme="minorHAnsi" w:hAnsiTheme="minorHAnsi" w:cstheme="minorHAnsi"/>
        </w:rPr>
        <w:t>2</w:t>
      </w:r>
      <w:r w:rsidR="003B0C41">
        <w:rPr>
          <w:rFonts w:asciiTheme="minorHAnsi" w:hAnsiTheme="minorHAnsi" w:cstheme="minorHAnsi"/>
        </w:rPr>
        <w:t>3</w:t>
      </w:r>
      <w:r w:rsidR="00153D42" w:rsidRPr="009F221F">
        <w:rPr>
          <w:rFonts w:asciiTheme="minorHAnsi" w:hAnsiTheme="minorHAnsi" w:cstheme="minorHAnsi"/>
        </w:rPr>
        <w:t xml:space="preserve"> r.</w:t>
      </w:r>
    </w:p>
    <w:p w14:paraId="14113F8B" w14:textId="37E4007F" w:rsidR="009734C8" w:rsidRPr="009F221F" w:rsidRDefault="002766B6" w:rsidP="00F66442">
      <w:pPr>
        <w:spacing w:after="240" w:line="276" w:lineRule="auto"/>
        <w:rPr>
          <w:rFonts w:asciiTheme="minorHAnsi" w:hAnsiTheme="minorHAnsi" w:cstheme="minorHAnsi"/>
        </w:rPr>
      </w:pPr>
      <w:r w:rsidRPr="009F221F">
        <w:rPr>
          <w:rFonts w:asciiTheme="minorHAnsi" w:hAnsiTheme="minorHAnsi" w:cstheme="minorHAnsi"/>
        </w:rPr>
        <w:br w:type="page"/>
      </w:r>
      <w:r w:rsidR="00631EF5" w:rsidRPr="009F221F">
        <w:rPr>
          <w:rFonts w:asciiTheme="minorHAnsi" w:hAnsiTheme="minorHAnsi" w:cstheme="minorHAnsi"/>
          <w:b/>
        </w:rPr>
        <w:lastRenderedPageBreak/>
        <w:t xml:space="preserve">I. </w:t>
      </w:r>
      <w:r w:rsidR="005E1F29" w:rsidRPr="009F221F">
        <w:rPr>
          <w:rFonts w:asciiTheme="minorHAnsi" w:hAnsiTheme="minorHAnsi" w:cstheme="minorHAnsi"/>
          <w:b/>
        </w:rPr>
        <w:t>ZAMAWIAJĄCY</w:t>
      </w:r>
    </w:p>
    <w:p w14:paraId="285A8ABD" w14:textId="77777777" w:rsidR="00F66442" w:rsidRPr="00F66442" w:rsidRDefault="00F66442">
      <w:pPr>
        <w:numPr>
          <w:ilvl w:val="0"/>
          <w:numId w:val="23"/>
        </w:numPr>
        <w:spacing w:line="276" w:lineRule="auto"/>
        <w:jc w:val="both"/>
        <w:rPr>
          <w:rFonts w:asciiTheme="minorHAnsi" w:hAnsiTheme="minorHAnsi" w:cstheme="minorHAnsi"/>
        </w:rPr>
      </w:pPr>
      <w:r w:rsidRPr="00F66442">
        <w:rPr>
          <w:rFonts w:asciiTheme="minorHAnsi" w:hAnsiTheme="minorHAnsi" w:cstheme="minorHAnsi"/>
        </w:rPr>
        <w:t>Geotermia Poddębice Sp. z o. o. z siedzibą ul. Mickiewicza 17A, 99-200 Poddębice, wpisana do Rejestru Przedsiębiorców Krajowego Rejestru Sądowego pod numerem 0000146246.</w:t>
      </w:r>
    </w:p>
    <w:p w14:paraId="34893C38" w14:textId="77777777" w:rsidR="00F66442" w:rsidRPr="00F66442" w:rsidRDefault="00F66442">
      <w:pPr>
        <w:numPr>
          <w:ilvl w:val="0"/>
          <w:numId w:val="23"/>
        </w:numPr>
        <w:spacing w:line="276" w:lineRule="auto"/>
        <w:jc w:val="both"/>
        <w:rPr>
          <w:rFonts w:asciiTheme="minorHAnsi" w:hAnsiTheme="minorHAnsi" w:cstheme="minorHAnsi"/>
        </w:rPr>
      </w:pPr>
      <w:r w:rsidRPr="00F66442">
        <w:rPr>
          <w:rFonts w:asciiTheme="minorHAnsi" w:hAnsiTheme="minorHAnsi" w:cstheme="minorHAnsi"/>
        </w:rPr>
        <w:t>W postępowaniu o udzielenie zamówienia publicznego składanie ofert odbywa się w całości przy użyciu środków komunikacji elektronicznej w sposób określony w art. 63 ust. 1 ustawy z dnia 11 września 2019 r. Prawo zamówień publicznych (Dz. U. z 2022 r. poz. 1710 ze zm.).</w:t>
      </w:r>
    </w:p>
    <w:p w14:paraId="0FD7F5BB" w14:textId="142BF685" w:rsidR="00F66442" w:rsidRPr="00F66442" w:rsidRDefault="00F66442">
      <w:pPr>
        <w:numPr>
          <w:ilvl w:val="0"/>
          <w:numId w:val="23"/>
        </w:numPr>
        <w:spacing w:line="276" w:lineRule="auto"/>
        <w:jc w:val="both"/>
        <w:rPr>
          <w:rFonts w:asciiTheme="minorHAnsi" w:hAnsiTheme="minorHAnsi" w:cstheme="minorHAnsi"/>
        </w:rPr>
      </w:pPr>
      <w:r w:rsidRPr="00F66442">
        <w:rPr>
          <w:rFonts w:asciiTheme="minorHAnsi" w:hAnsiTheme="minorHAnsi" w:cstheme="minorHAnsi"/>
        </w:rPr>
        <w:t xml:space="preserve">Oznaczenie postępowania - </w:t>
      </w:r>
      <w:r w:rsidRPr="000206C9">
        <w:rPr>
          <w:rFonts w:asciiTheme="minorHAnsi" w:hAnsiTheme="minorHAnsi" w:cstheme="minorHAnsi"/>
          <w:b/>
          <w:bCs/>
        </w:rPr>
        <w:t>GP/</w:t>
      </w:r>
      <w:r w:rsidR="000206C9" w:rsidRPr="000206C9">
        <w:rPr>
          <w:rFonts w:asciiTheme="minorHAnsi" w:hAnsiTheme="minorHAnsi" w:cstheme="minorHAnsi"/>
          <w:b/>
          <w:bCs/>
        </w:rPr>
        <w:t>133</w:t>
      </w:r>
      <w:r w:rsidRPr="000206C9">
        <w:rPr>
          <w:rFonts w:asciiTheme="minorHAnsi" w:hAnsiTheme="minorHAnsi" w:cstheme="minorHAnsi"/>
          <w:b/>
          <w:bCs/>
        </w:rPr>
        <w:t>/2023</w:t>
      </w:r>
    </w:p>
    <w:p w14:paraId="6AFAC20D" w14:textId="77777777" w:rsidR="00F66442" w:rsidRPr="00F66442" w:rsidRDefault="00F66442">
      <w:pPr>
        <w:numPr>
          <w:ilvl w:val="0"/>
          <w:numId w:val="23"/>
        </w:numPr>
        <w:spacing w:line="276" w:lineRule="auto"/>
        <w:jc w:val="both"/>
        <w:rPr>
          <w:rFonts w:asciiTheme="minorHAnsi" w:hAnsiTheme="minorHAnsi" w:cstheme="minorHAnsi"/>
        </w:rPr>
      </w:pPr>
      <w:r w:rsidRPr="00F66442">
        <w:rPr>
          <w:rFonts w:asciiTheme="minorHAnsi" w:hAnsiTheme="minorHAnsi" w:cstheme="minorHAnsi"/>
        </w:rPr>
        <w:t xml:space="preserve">Adres poczty elektronicznej: </w:t>
      </w:r>
      <w:r w:rsidRPr="00F66442">
        <w:rPr>
          <w:rFonts w:asciiTheme="minorHAnsi" w:hAnsiTheme="minorHAnsi" w:cstheme="minorHAnsi"/>
          <w:b/>
          <w:bCs/>
        </w:rPr>
        <w:t>geotermiapoddebice@wp.pl</w:t>
      </w:r>
    </w:p>
    <w:p w14:paraId="30F352A0" w14:textId="77777777" w:rsidR="00F66442" w:rsidRPr="00F66442" w:rsidRDefault="00F66442">
      <w:pPr>
        <w:numPr>
          <w:ilvl w:val="0"/>
          <w:numId w:val="23"/>
        </w:numPr>
        <w:spacing w:line="276" w:lineRule="auto"/>
        <w:jc w:val="both"/>
        <w:rPr>
          <w:rFonts w:asciiTheme="minorHAnsi" w:hAnsiTheme="minorHAnsi" w:cstheme="minorHAnsi"/>
          <w:u w:val="single"/>
        </w:rPr>
      </w:pPr>
      <w:r w:rsidRPr="00F66442">
        <w:rPr>
          <w:rFonts w:asciiTheme="minorHAnsi" w:hAnsiTheme="minorHAnsi" w:cstheme="minorHAnsi"/>
        </w:rPr>
        <w:t>Zamówienie jest prowadzone na stronie:</w:t>
      </w:r>
      <w:r w:rsidRPr="00F66442">
        <w:rPr>
          <w:rFonts w:asciiTheme="minorHAnsi" w:hAnsiTheme="minorHAnsi" w:cstheme="minorHAnsi"/>
          <w:u w:val="single"/>
        </w:rPr>
        <w:t xml:space="preserve"> </w:t>
      </w:r>
      <w:bookmarkStart w:id="1" w:name="_Hlk113275349"/>
      <w:r w:rsidRPr="00F66442">
        <w:rPr>
          <w:rFonts w:asciiTheme="minorHAnsi" w:hAnsiTheme="minorHAnsi" w:cstheme="minorHAnsi"/>
          <w:b/>
          <w:u w:val="single"/>
        </w:rPr>
        <w:t>https://ezamowienia.gov.pl/</w:t>
      </w:r>
    </w:p>
    <w:bookmarkEnd w:id="1"/>
    <w:p w14:paraId="01B59F2B" w14:textId="77777777" w:rsidR="00F66442" w:rsidRPr="00F66442" w:rsidRDefault="00F66442">
      <w:pPr>
        <w:numPr>
          <w:ilvl w:val="0"/>
          <w:numId w:val="23"/>
        </w:numPr>
        <w:spacing w:line="276" w:lineRule="auto"/>
        <w:jc w:val="both"/>
        <w:rPr>
          <w:rFonts w:asciiTheme="minorHAnsi" w:hAnsiTheme="minorHAnsi" w:cstheme="minorHAnsi"/>
          <w:u w:val="single"/>
        </w:rPr>
      </w:pPr>
      <w:r w:rsidRPr="00F66442">
        <w:rPr>
          <w:rFonts w:asciiTheme="minorHAnsi" w:hAnsiTheme="minorHAnsi" w:cstheme="minorHAnsi"/>
        </w:rPr>
        <w:t xml:space="preserve">Dodatkowo SWZ, zmiany i wyjaśnienia treści SWZ oraz inne dokumenty zamówienia bezpośrednio związane z postępowaniem o udzielenie zamówienia udostępnione będą na stronie internetowej </w:t>
      </w:r>
      <w:hyperlink r:id="rId9" w:history="1">
        <w:r w:rsidRPr="00F66442">
          <w:rPr>
            <w:rStyle w:val="Hipercze"/>
            <w:rFonts w:asciiTheme="minorHAnsi" w:hAnsiTheme="minorHAnsi" w:cstheme="minorHAnsi"/>
            <w:b/>
            <w:color w:val="auto"/>
          </w:rPr>
          <w:t>http://geotermia.poddebice.pl</w:t>
        </w:r>
      </w:hyperlink>
    </w:p>
    <w:p w14:paraId="44B9A0FD" w14:textId="77777777" w:rsidR="003301AC" w:rsidRPr="009F221F" w:rsidRDefault="003301AC" w:rsidP="003D7982">
      <w:pPr>
        <w:spacing w:line="276" w:lineRule="auto"/>
        <w:jc w:val="both"/>
        <w:rPr>
          <w:rFonts w:asciiTheme="minorHAnsi" w:hAnsiTheme="minorHAnsi" w:cstheme="minorHAnsi"/>
          <w:b/>
        </w:rPr>
      </w:pPr>
    </w:p>
    <w:p w14:paraId="67738DFC" w14:textId="6961B2A5" w:rsidR="003D7982" w:rsidRPr="009F221F" w:rsidRDefault="005E1F29" w:rsidP="003D7982">
      <w:pPr>
        <w:spacing w:line="276" w:lineRule="auto"/>
        <w:jc w:val="both"/>
        <w:rPr>
          <w:rFonts w:asciiTheme="minorHAnsi" w:hAnsiTheme="minorHAnsi" w:cstheme="minorHAnsi"/>
          <w:b/>
        </w:rPr>
      </w:pPr>
      <w:r w:rsidRPr="009F221F">
        <w:rPr>
          <w:rFonts w:asciiTheme="minorHAnsi" w:hAnsiTheme="minorHAnsi" w:cstheme="minorHAnsi"/>
          <w:b/>
        </w:rPr>
        <w:t>II. TRYB UDZIELENIA ZAMÓWIENIA</w:t>
      </w:r>
    </w:p>
    <w:p w14:paraId="571AF8C7" w14:textId="756FF29F" w:rsidR="005E1F29" w:rsidRPr="009F221F" w:rsidRDefault="005E1F29">
      <w:pPr>
        <w:pStyle w:val="Akapitzlist"/>
        <w:numPr>
          <w:ilvl w:val="0"/>
          <w:numId w:val="15"/>
        </w:numPr>
        <w:jc w:val="both"/>
        <w:rPr>
          <w:rFonts w:asciiTheme="minorHAnsi" w:hAnsiTheme="minorHAnsi" w:cstheme="minorHAnsi"/>
          <w:sz w:val="24"/>
          <w:szCs w:val="24"/>
        </w:rPr>
      </w:pPr>
      <w:r w:rsidRPr="009F221F">
        <w:rPr>
          <w:rFonts w:asciiTheme="minorHAnsi" w:hAnsiTheme="minorHAnsi" w:cstheme="minorHAnsi"/>
          <w:sz w:val="24"/>
          <w:szCs w:val="24"/>
        </w:rPr>
        <w:t xml:space="preserve">Postępowanie o udzielenie zamówienia publicznego prowadzone jest w </w:t>
      </w:r>
      <w:r w:rsidRPr="009F221F">
        <w:rPr>
          <w:rFonts w:asciiTheme="minorHAnsi" w:hAnsiTheme="minorHAnsi" w:cstheme="minorHAnsi"/>
          <w:b/>
          <w:bCs/>
          <w:sz w:val="24"/>
          <w:szCs w:val="24"/>
        </w:rPr>
        <w:t xml:space="preserve">trybie </w:t>
      </w:r>
      <w:r w:rsidR="00FE0F0E" w:rsidRPr="009F221F">
        <w:rPr>
          <w:rFonts w:asciiTheme="minorHAnsi" w:hAnsiTheme="minorHAnsi" w:cstheme="minorHAnsi"/>
          <w:b/>
          <w:bCs/>
          <w:sz w:val="24"/>
          <w:szCs w:val="24"/>
        </w:rPr>
        <w:t>podstawowym</w:t>
      </w:r>
      <w:r w:rsidR="00016791" w:rsidRPr="009F221F">
        <w:rPr>
          <w:rFonts w:asciiTheme="minorHAnsi" w:hAnsiTheme="minorHAnsi" w:cstheme="minorHAnsi"/>
          <w:b/>
          <w:bCs/>
          <w:sz w:val="24"/>
          <w:szCs w:val="24"/>
        </w:rPr>
        <w:t xml:space="preserve"> bez negocjacji</w:t>
      </w:r>
      <w:r w:rsidR="00FE0F0E" w:rsidRPr="009F221F">
        <w:rPr>
          <w:rFonts w:asciiTheme="minorHAnsi" w:hAnsiTheme="minorHAnsi" w:cstheme="minorHAnsi"/>
          <w:sz w:val="24"/>
          <w:szCs w:val="24"/>
        </w:rPr>
        <w:t xml:space="preserve"> na</w:t>
      </w:r>
      <w:r w:rsidR="00FE0F0E" w:rsidRPr="009F221F">
        <w:rPr>
          <w:rFonts w:asciiTheme="minorHAnsi" w:hAnsiTheme="minorHAnsi" w:cstheme="minorHAnsi"/>
          <w:b/>
          <w:bCs/>
          <w:sz w:val="24"/>
          <w:szCs w:val="24"/>
        </w:rPr>
        <w:t xml:space="preserve"> </w:t>
      </w:r>
      <w:r w:rsidR="00FE0F0E" w:rsidRPr="009F221F">
        <w:rPr>
          <w:rFonts w:asciiTheme="minorHAnsi" w:hAnsiTheme="minorHAnsi" w:cstheme="minorHAnsi"/>
          <w:sz w:val="24"/>
          <w:szCs w:val="24"/>
        </w:rPr>
        <w:t xml:space="preserve">podstawie art. 275 pkt 1 ustawy z dnia </w:t>
      </w:r>
      <w:bookmarkStart w:id="2" w:name="_Hlk86836367"/>
      <w:r w:rsidR="00FE0F0E" w:rsidRPr="009F221F">
        <w:rPr>
          <w:rFonts w:asciiTheme="minorHAnsi" w:hAnsiTheme="minorHAnsi" w:cstheme="minorHAnsi"/>
          <w:sz w:val="24"/>
          <w:szCs w:val="24"/>
        </w:rPr>
        <w:t>1</w:t>
      </w:r>
      <w:r w:rsidR="00D5521D" w:rsidRPr="009F221F">
        <w:rPr>
          <w:rFonts w:asciiTheme="minorHAnsi" w:hAnsiTheme="minorHAnsi" w:cstheme="minorHAnsi"/>
          <w:sz w:val="24"/>
          <w:szCs w:val="24"/>
        </w:rPr>
        <w:t>1</w:t>
      </w:r>
      <w:r w:rsidR="00FE0F0E" w:rsidRPr="009F221F">
        <w:rPr>
          <w:rFonts w:asciiTheme="minorHAnsi" w:hAnsiTheme="minorHAnsi" w:cstheme="minorHAnsi"/>
          <w:sz w:val="24"/>
          <w:szCs w:val="24"/>
        </w:rPr>
        <w:t xml:space="preserve"> września 2019 r. </w:t>
      </w:r>
      <w:r w:rsidRPr="009F221F">
        <w:rPr>
          <w:rFonts w:asciiTheme="minorHAnsi" w:hAnsiTheme="minorHAnsi" w:cstheme="minorHAnsi"/>
          <w:sz w:val="24"/>
          <w:szCs w:val="24"/>
        </w:rPr>
        <w:t>Prawo zamówień publicznych (</w:t>
      </w:r>
      <w:r w:rsidR="002F2964" w:rsidRPr="009F221F">
        <w:rPr>
          <w:rFonts w:asciiTheme="minorHAnsi" w:hAnsiTheme="minorHAnsi" w:cstheme="minorHAnsi"/>
          <w:sz w:val="24"/>
          <w:szCs w:val="24"/>
        </w:rPr>
        <w:t xml:space="preserve">Dz. U. z </w:t>
      </w:r>
      <w:r w:rsidR="009028EB" w:rsidRPr="009F221F">
        <w:rPr>
          <w:rFonts w:asciiTheme="minorHAnsi" w:hAnsiTheme="minorHAnsi" w:cstheme="minorHAnsi"/>
          <w:sz w:val="24"/>
          <w:szCs w:val="24"/>
        </w:rPr>
        <w:t>20</w:t>
      </w:r>
      <w:r w:rsidR="00C73E54" w:rsidRPr="009F221F">
        <w:rPr>
          <w:rFonts w:asciiTheme="minorHAnsi" w:hAnsiTheme="minorHAnsi" w:cstheme="minorHAnsi"/>
          <w:sz w:val="24"/>
          <w:szCs w:val="24"/>
        </w:rPr>
        <w:t>2</w:t>
      </w:r>
      <w:r w:rsidR="00EB7BFB">
        <w:rPr>
          <w:rFonts w:asciiTheme="minorHAnsi" w:hAnsiTheme="minorHAnsi" w:cstheme="minorHAnsi"/>
          <w:sz w:val="24"/>
          <w:szCs w:val="24"/>
        </w:rPr>
        <w:t>2</w:t>
      </w:r>
      <w:r w:rsidR="009028EB" w:rsidRPr="009F221F">
        <w:rPr>
          <w:rFonts w:asciiTheme="minorHAnsi" w:hAnsiTheme="minorHAnsi" w:cstheme="minorHAnsi"/>
          <w:sz w:val="24"/>
          <w:szCs w:val="24"/>
        </w:rPr>
        <w:t xml:space="preserve"> r., poz. </w:t>
      </w:r>
      <w:r w:rsidR="00C73E54" w:rsidRPr="009F221F">
        <w:rPr>
          <w:rFonts w:asciiTheme="minorHAnsi" w:hAnsiTheme="minorHAnsi" w:cstheme="minorHAnsi"/>
          <w:sz w:val="24"/>
          <w:szCs w:val="24"/>
        </w:rPr>
        <w:t>1</w:t>
      </w:r>
      <w:r w:rsidR="00EB7BFB">
        <w:rPr>
          <w:rFonts w:asciiTheme="minorHAnsi" w:hAnsiTheme="minorHAnsi" w:cstheme="minorHAnsi"/>
          <w:sz w:val="24"/>
          <w:szCs w:val="24"/>
        </w:rPr>
        <w:t>710</w:t>
      </w:r>
      <w:r w:rsidR="002F2964" w:rsidRPr="009F221F">
        <w:rPr>
          <w:rFonts w:asciiTheme="minorHAnsi" w:hAnsiTheme="minorHAnsi" w:cstheme="minorHAnsi"/>
          <w:sz w:val="24"/>
          <w:szCs w:val="24"/>
        </w:rPr>
        <w:t xml:space="preserve"> ze zm.</w:t>
      </w:r>
      <w:r w:rsidRPr="009F221F">
        <w:rPr>
          <w:rFonts w:asciiTheme="minorHAnsi" w:hAnsiTheme="minorHAnsi" w:cstheme="minorHAnsi"/>
          <w:sz w:val="24"/>
          <w:szCs w:val="24"/>
        </w:rPr>
        <w:t xml:space="preserve">) </w:t>
      </w:r>
      <w:bookmarkEnd w:id="2"/>
      <w:r w:rsidRPr="009F221F">
        <w:rPr>
          <w:rFonts w:asciiTheme="minorHAnsi" w:hAnsiTheme="minorHAnsi" w:cstheme="minorHAnsi"/>
          <w:sz w:val="24"/>
          <w:szCs w:val="24"/>
        </w:rPr>
        <w:t>zwaną dalej „ustawą”,</w:t>
      </w:r>
      <w:r w:rsidR="00937AAA" w:rsidRPr="009F221F">
        <w:rPr>
          <w:rFonts w:asciiTheme="minorHAnsi" w:hAnsiTheme="minorHAnsi" w:cstheme="minorHAnsi"/>
          <w:sz w:val="24"/>
          <w:szCs w:val="24"/>
        </w:rPr>
        <w:t xml:space="preserve"> „ustawą </w:t>
      </w:r>
      <w:proofErr w:type="spellStart"/>
      <w:r w:rsidR="00937AAA" w:rsidRPr="009F221F">
        <w:rPr>
          <w:rFonts w:asciiTheme="minorHAnsi" w:hAnsiTheme="minorHAnsi" w:cstheme="minorHAnsi"/>
          <w:sz w:val="24"/>
          <w:szCs w:val="24"/>
        </w:rPr>
        <w:t>Pzp</w:t>
      </w:r>
      <w:proofErr w:type="spellEnd"/>
      <w:r w:rsidR="00937AAA" w:rsidRPr="009F221F">
        <w:rPr>
          <w:rFonts w:asciiTheme="minorHAnsi" w:hAnsiTheme="minorHAnsi" w:cstheme="minorHAnsi"/>
          <w:sz w:val="24"/>
          <w:szCs w:val="24"/>
        </w:rPr>
        <w:t>” lub „</w:t>
      </w:r>
      <w:proofErr w:type="spellStart"/>
      <w:r w:rsidR="00937AAA" w:rsidRPr="009F221F">
        <w:rPr>
          <w:rFonts w:asciiTheme="minorHAnsi" w:hAnsiTheme="minorHAnsi" w:cstheme="minorHAnsi"/>
          <w:sz w:val="24"/>
          <w:szCs w:val="24"/>
        </w:rPr>
        <w:t>Pzp</w:t>
      </w:r>
      <w:proofErr w:type="spellEnd"/>
      <w:r w:rsidR="00937AAA" w:rsidRPr="009F221F">
        <w:rPr>
          <w:rFonts w:asciiTheme="minorHAnsi" w:hAnsiTheme="minorHAnsi" w:cstheme="minorHAnsi"/>
          <w:sz w:val="24"/>
          <w:szCs w:val="24"/>
        </w:rPr>
        <w:t>”.</w:t>
      </w:r>
    </w:p>
    <w:p w14:paraId="40C6CA47" w14:textId="77777777" w:rsidR="00546C2C" w:rsidRPr="009F221F" w:rsidRDefault="00546C2C">
      <w:pPr>
        <w:pStyle w:val="Akapitzlist"/>
        <w:numPr>
          <w:ilvl w:val="0"/>
          <w:numId w:val="15"/>
        </w:numPr>
        <w:jc w:val="both"/>
        <w:rPr>
          <w:rFonts w:asciiTheme="minorHAnsi" w:hAnsiTheme="minorHAnsi" w:cstheme="minorHAnsi"/>
          <w:sz w:val="24"/>
          <w:szCs w:val="24"/>
        </w:rPr>
      </w:pPr>
      <w:r w:rsidRPr="009F221F">
        <w:rPr>
          <w:rFonts w:asciiTheme="minorHAnsi" w:hAnsiTheme="minorHAnsi" w:cstheme="minorHAnsi"/>
          <w:sz w:val="24"/>
          <w:szCs w:val="24"/>
        </w:rPr>
        <w:t xml:space="preserve">Zamawiający nie przewiduje wyboru najkorzystniejszej oferty z możliwością prowadzenia negocjacji.  </w:t>
      </w:r>
    </w:p>
    <w:p w14:paraId="254AD36C" w14:textId="77777777" w:rsidR="00546C2C" w:rsidRPr="009F221F" w:rsidRDefault="00546C2C">
      <w:pPr>
        <w:pStyle w:val="Akapitzlist"/>
        <w:numPr>
          <w:ilvl w:val="0"/>
          <w:numId w:val="15"/>
        </w:numPr>
        <w:jc w:val="both"/>
        <w:rPr>
          <w:rFonts w:asciiTheme="minorHAnsi" w:hAnsiTheme="minorHAnsi" w:cstheme="minorHAnsi"/>
          <w:sz w:val="24"/>
          <w:szCs w:val="24"/>
        </w:rPr>
      </w:pPr>
      <w:r w:rsidRPr="009F221F">
        <w:rPr>
          <w:rFonts w:asciiTheme="minorHAnsi" w:hAnsiTheme="minorHAnsi" w:cstheme="minorHAnsi"/>
          <w:sz w:val="24"/>
          <w:szCs w:val="24"/>
        </w:rPr>
        <w:t xml:space="preserve">Wartość zamówienia przekracza kwotę o której mowa w art. 2 ust. 1 pkt 1 ustawy </w:t>
      </w:r>
      <w:proofErr w:type="spellStart"/>
      <w:r w:rsidRPr="009F221F">
        <w:rPr>
          <w:rFonts w:asciiTheme="minorHAnsi" w:hAnsiTheme="minorHAnsi" w:cstheme="minorHAnsi"/>
          <w:sz w:val="24"/>
          <w:szCs w:val="24"/>
        </w:rPr>
        <w:t>Pzp</w:t>
      </w:r>
      <w:proofErr w:type="spellEnd"/>
      <w:r w:rsidRPr="009F221F">
        <w:rPr>
          <w:rFonts w:asciiTheme="minorHAnsi" w:hAnsiTheme="minorHAnsi" w:cstheme="minorHAnsi"/>
          <w:sz w:val="24"/>
          <w:szCs w:val="24"/>
        </w:rPr>
        <w:t>.</w:t>
      </w:r>
    </w:p>
    <w:p w14:paraId="429D909B" w14:textId="5124BC04" w:rsidR="00546C2C" w:rsidRPr="009F221F" w:rsidRDefault="00546C2C">
      <w:pPr>
        <w:pStyle w:val="Akapitzlist"/>
        <w:numPr>
          <w:ilvl w:val="0"/>
          <w:numId w:val="15"/>
        </w:numPr>
        <w:jc w:val="both"/>
        <w:rPr>
          <w:rFonts w:asciiTheme="minorHAnsi" w:hAnsiTheme="minorHAnsi" w:cstheme="minorHAnsi"/>
          <w:sz w:val="24"/>
          <w:szCs w:val="24"/>
        </w:rPr>
      </w:pPr>
      <w:r w:rsidRPr="009F221F">
        <w:rPr>
          <w:rFonts w:asciiTheme="minorHAnsi" w:hAnsiTheme="minorHAnsi" w:cstheme="minorHAnsi"/>
          <w:sz w:val="24"/>
          <w:szCs w:val="24"/>
        </w:rPr>
        <w:t>Szacunkowa wartość zamówienia nie przekracza progów unijnych o jakich mowa w</w:t>
      </w:r>
      <w:r w:rsidR="00BC081D">
        <w:rPr>
          <w:rFonts w:asciiTheme="minorHAnsi" w:hAnsiTheme="minorHAnsi" w:cstheme="minorHAnsi"/>
          <w:sz w:val="24"/>
          <w:szCs w:val="24"/>
        </w:rPr>
        <w:t> </w:t>
      </w:r>
      <w:r w:rsidRPr="009F221F">
        <w:rPr>
          <w:rFonts w:asciiTheme="minorHAnsi" w:hAnsiTheme="minorHAnsi" w:cstheme="minorHAnsi"/>
          <w:sz w:val="24"/>
          <w:szCs w:val="24"/>
        </w:rPr>
        <w:t>art. 3 ustawy z dnia 11 września 2019 r. Prawo zamówień publicznych (Dz. U. z</w:t>
      </w:r>
      <w:r w:rsidR="00BC081D">
        <w:rPr>
          <w:rFonts w:asciiTheme="minorHAnsi" w:hAnsiTheme="minorHAnsi" w:cstheme="minorHAnsi"/>
          <w:sz w:val="24"/>
          <w:szCs w:val="24"/>
        </w:rPr>
        <w:t> </w:t>
      </w:r>
      <w:r w:rsidRPr="009F221F">
        <w:rPr>
          <w:rFonts w:asciiTheme="minorHAnsi" w:hAnsiTheme="minorHAnsi" w:cstheme="minorHAnsi"/>
          <w:sz w:val="24"/>
          <w:szCs w:val="24"/>
        </w:rPr>
        <w:t>202</w:t>
      </w:r>
      <w:r w:rsidR="00EB7BFB">
        <w:rPr>
          <w:rFonts w:asciiTheme="minorHAnsi" w:hAnsiTheme="minorHAnsi" w:cstheme="minorHAnsi"/>
          <w:sz w:val="24"/>
          <w:szCs w:val="24"/>
        </w:rPr>
        <w:t>2</w:t>
      </w:r>
      <w:r w:rsidRPr="009F221F">
        <w:rPr>
          <w:rFonts w:asciiTheme="minorHAnsi" w:hAnsiTheme="minorHAnsi" w:cstheme="minorHAnsi"/>
          <w:sz w:val="24"/>
          <w:szCs w:val="24"/>
        </w:rPr>
        <w:t xml:space="preserve"> r. poz. 1</w:t>
      </w:r>
      <w:r w:rsidR="00EB7BFB">
        <w:rPr>
          <w:rFonts w:asciiTheme="minorHAnsi" w:hAnsiTheme="minorHAnsi" w:cstheme="minorHAnsi"/>
          <w:sz w:val="24"/>
          <w:szCs w:val="24"/>
        </w:rPr>
        <w:t>710</w:t>
      </w:r>
      <w:r w:rsidRPr="009F221F">
        <w:rPr>
          <w:rFonts w:asciiTheme="minorHAnsi" w:hAnsiTheme="minorHAnsi" w:cstheme="minorHAnsi"/>
          <w:sz w:val="24"/>
          <w:szCs w:val="24"/>
        </w:rPr>
        <w:t>)</w:t>
      </w:r>
    </w:p>
    <w:p w14:paraId="31C150E4" w14:textId="39154608" w:rsidR="00DB4C0F" w:rsidRDefault="00546C2C">
      <w:pPr>
        <w:pStyle w:val="Akapitzlist"/>
        <w:numPr>
          <w:ilvl w:val="0"/>
          <w:numId w:val="15"/>
        </w:numPr>
        <w:jc w:val="both"/>
        <w:rPr>
          <w:rFonts w:asciiTheme="minorHAnsi" w:hAnsiTheme="minorHAnsi" w:cstheme="minorHAnsi"/>
          <w:sz w:val="24"/>
          <w:szCs w:val="24"/>
        </w:rPr>
      </w:pPr>
      <w:r w:rsidRPr="009F221F">
        <w:rPr>
          <w:rFonts w:asciiTheme="minorHAnsi" w:hAnsiTheme="minorHAnsi" w:cstheme="minorHAnsi"/>
          <w:sz w:val="24"/>
          <w:szCs w:val="24"/>
        </w:rPr>
        <w:t>Do spraw nieuregulowanych w Specyfikacji Warunków Zamówienia maja zastosowanie przepisy ustawy z 11 września 2019 r. Prawo zamówień publicznych (Dz. U. z 202</w:t>
      </w:r>
      <w:r w:rsidR="00EB7BFB">
        <w:rPr>
          <w:rFonts w:asciiTheme="minorHAnsi" w:hAnsiTheme="minorHAnsi" w:cstheme="minorHAnsi"/>
          <w:sz w:val="24"/>
          <w:szCs w:val="24"/>
        </w:rPr>
        <w:t>2</w:t>
      </w:r>
      <w:r w:rsidRPr="009F221F">
        <w:rPr>
          <w:rFonts w:asciiTheme="minorHAnsi" w:hAnsiTheme="minorHAnsi" w:cstheme="minorHAnsi"/>
          <w:sz w:val="24"/>
          <w:szCs w:val="24"/>
        </w:rPr>
        <w:t xml:space="preserve"> poz. 1</w:t>
      </w:r>
      <w:r w:rsidR="00EB7BFB">
        <w:rPr>
          <w:rFonts w:asciiTheme="minorHAnsi" w:hAnsiTheme="minorHAnsi" w:cstheme="minorHAnsi"/>
          <w:sz w:val="24"/>
          <w:szCs w:val="24"/>
        </w:rPr>
        <w:t>710</w:t>
      </w:r>
      <w:r w:rsidRPr="009F221F">
        <w:rPr>
          <w:rFonts w:asciiTheme="minorHAnsi" w:hAnsiTheme="minorHAnsi" w:cstheme="minorHAnsi"/>
          <w:sz w:val="24"/>
          <w:szCs w:val="24"/>
        </w:rPr>
        <w:t>), ustawy z dnia 23 kwietnia 1964 roku -</w:t>
      </w:r>
      <w:r w:rsidR="00843F61">
        <w:rPr>
          <w:rFonts w:asciiTheme="minorHAnsi" w:hAnsiTheme="minorHAnsi" w:cstheme="minorHAnsi"/>
          <w:sz w:val="24"/>
          <w:szCs w:val="24"/>
        </w:rPr>
        <w:t xml:space="preserve"> </w:t>
      </w:r>
      <w:r w:rsidRPr="009F221F">
        <w:rPr>
          <w:rFonts w:asciiTheme="minorHAnsi" w:hAnsiTheme="minorHAnsi" w:cstheme="minorHAnsi"/>
          <w:sz w:val="24"/>
          <w:szCs w:val="24"/>
        </w:rPr>
        <w:t>Kodeks Cywilny (Dz. U. z 2020 r. poz. 1740 ze zm.) jeżeli przepisy ustawy Prawo zamówień publicznych nie stanowią inaczej.</w:t>
      </w:r>
    </w:p>
    <w:p w14:paraId="61A4A4DA" w14:textId="371887DA" w:rsidR="00EB7BFB" w:rsidRPr="00D2541B" w:rsidRDefault="00EB7BFB" w:rsidP="00B3052F">
      <w:pPr>
        <w:pStyle w:val="Akapitzlist"/>
        <w:numPr>
          <w:ilvl w:val="0"/>
          <w:numId w:val="15"/>
        </w:numPr>
        <w:spacing w:after="0"/>
        <w:rPr>
          <w:rFonts w:asciiTheme="minorHAnsi" w:hAnsiTheme="minorHAnsi" w:cstheme="minorHAnsi"/>
        </w:rPr>
      </w:pPr>
      <w:r w:rsidRPr="007C6CB6">
        <w:rPr>
          <w:rFonts w:asciiTheme="minorHAnsi" w:hAnsiTheme="minorHAnsi" w:cstheme="minorHAnsi"/>
          <w:sz w:val="24"/>
          <w:szCs w:val="24"/>
        </w:rPr>
        <w:t xml:space="preserve">Przedmiotowe postępowanie prowadzone jest przy użyciu środków komunikacji elektronicznej. Składanie ofert następuje za pośrednictwem platformy zakupowej dostępnej pod adresem internetowym: </w:t>
      </w:r>
      <w:hyperlink r:id="rId10" w:history="1">
        <w:r w:rsidR="00D2541B" w:rsidRPr="00D2541B">
          <w:rPr>
            <w:rStyle w:val="Hipercze"/>
            <w:rFonts w:asciiTheme="minorHAnsi" w:hAnsiTheme="minorHAnsi" w:cstheme="minorHAnsi"/>
            <w:b/>
            <w:bCs/>
            <w:color w:val="auto"/>
            <w:sz w:val="24"/>
            <w:szCs w:val="24"/>
          </w:rPr>
          <w:t>https://ezamowienia.gov.pl/</w:t>
        </w:r>
      </w:hyperlink>
    </w:p>
    <w:p w14:paraId="604918B6" w14:textId="77777777" w:rsidR="00D11FEB" w:rsidRPr="009F221F" w:rsidRDefault="00C234F7" w:rsidP="00B3052F">
      <w:pPr>
        <w:spacing w:line="276" w:lineRule="auto"/>
        <w:jc w:val="both"/>
        <w:rPr>
          <w:rFonts w:asciiTheme="minorHAnsi" w:hAnsiTheme="minorHAnsi" w:cstheme="minorHAnsi"/>
          <w:b/>
        </w:rPr>
      </w:pPr>
      <w:r w:rsidRPr="009F221F">
        <w:rPr>
          <w:rFonts w:asciiTheme="minorHAnsi" w:hAnsiTheme="minorHAnsi" w:cstheme="minorHAnsi"/>
          <w:b/>
        </w:rPr>
        <w:t>I</w:t>
      </w:r>
      <w:r w:rsidR="008A0961" w:rsidRPr="009F221F">
        <w:rPr>
          <w:rFonts w:asciiTheme="minorHAnsi" w:hAnsiTheme="minorHAnsi" w:cstheme="minorHAnsi"/>
          <w:b/>
        </w:rPr>
        <w:t>I</w:t>
      </w:r>
      <w:r w:rsidRPr="009F221F">
        <w:rPr>
          <w:rFonts w:asciiTheme="minorHAnsi" w:hAnsiTheme="minorHAnsi" w:cstheme="minorHAnsi"/>
          <w:b/>
        </w:rPr>
        <w:t>I. OPIS  PRZEDMIOTU  ZAMÓWIENIA</w:t>
      </w:r>
    </w:p>
    <w:p w14:paraId="62056578" w14:textId="4D4C16C3" w:rsidR="003B0C41" w:rsidRPr="008402ED" w:rsidRDefault="009F221F" w:rsidP="00B3052F">
      <w:pPr>
        <w:pStyle w:val="Akapitzlist"/>
        <w:numPr>
          <w:ilvl w:val="0"/>
          <w:numId w:val="21"/>
        </w:numPr>
        <w:spacing w:after="0"/>
        <w:jc w:val="both"/>
        <w:rPr>
          <w:rFonts w:asciiTheme="minorHAnsi" w:hAnsiTheme="minorHAnsi" w:cstheme="minorHAnsi"/>
          <w:bCs/>
        </w:rPr>
      </w:pPr>
      <w:r w:rsidRPr="00F07E10">
        <w:rPr>
          <w:rFonts w:asciiTheme="minorHAnsi" w:hAnsiTheme="minorHAnsi" w:cstheme="minorHAnsi"/>
          <w:b/>
          <w:sz w:val="24"/>
          <w:szCs w:val="24"/>
        </w:rPr>
        <w:t xml:space="preserve"> </w:t>
      </w:r>
      <w:r w:rsidR="00D11FEB" w:rsidRPr="00F07E10">
        <w:rPr>
          <w:rFonts w:asciiTheme="minorHAnsi" w:hAnsiTheme="minorHAnsi" w:cstheme="minorHAnsi"/>
          <w:b/>
          <w:sz w:val="24"/>
          <w:szCs w:val="24"/>
        </w:rPr>
        <w:t>Przedmiotem zamówienia jest</w:t>
      </w:r>
      <w:r w:rsidR="00D11FEB" w:rsidRPr="00F07E10">
        <w:rPr>
          <w:rFonts w:asciiTheme="minorHAnsi" w:hAnsiTheme="minorHAnsi" w:cstheme="minorHAnsi"/>
          <w:bCs/>
          <w:sz w:val="24"/>
          <w:szCs w:val="24"/>
        </w:rPr>
        <w:t xml:space="preserve"> </w:t>
      </w:r>
      <w:bookmarkStart w:id="3" w:name="_Hlk89250015"/>
      <w:r w:rsidR="003B0C41" w:rsidRPr="003B0C41">
        <w:rPr>
          <w:rFonts w:asciiTheme="minorHAnsi" w:hAnsiTheme="minorHAnsi" w:cstheme="minorHAnsi"/>
          <w:b/>
          <w:sz w:val="24"/>
          <w:szCs w:val="24"/>
        </w:rPr>
        <w:t>zaprojektowanie i wykonanie zewnętrznego</w:t>
      </w:r>
      <w:r w:rsidR="00CE3902" w:rsidRPr="000206C9">
        <w:rPr>
          <w:rFonts w:asciiTheme="minorHAnsi" w:hAnsiTheme="minorHAnsi" w:cstheme="minorHAnsi"/>
          <w:b/>
          <w:sz w:val="24"/>
          <w:szCs w:val="24"/>
        </w:rPr>
        <w:t>, tymczasowego</w:t>
      </w:r>
      <w:r w:rsidR="003B0C41" w:rsidRPr="000206C9">
        <w:rPr>
          <w:rFonts w:asciiTheme="minorHAnsi" w:hAnsiTheme="minorHAnsi" w:cstheme="minorHAnsi"/>
          <w:b/>
          <w:sz w:val="24"/>
          <w:szCs w:val="24"/>
        </w:rPr>
        <w:t xml:space="preserve"> </w:t>
      </w:r>
      <w:r w:rsidR="003B0C41" w:rsidRPr="003B0C41">
        <w:rPr>
          <w:rFonts w:asciiTheme="minorHAnsi" w:hAnsiTheme="minorHAnsi" w:cstheme="minorHAnsi"/>
          <w:b/>
          <w:sz w:val="24"/>
          <w:szCs w:val="24"/>
        </w:rPr>
        <w:t>wejścia do Centrum Wodolecznictwa i Rekreacji – Termy Poddębice wraz z kontenerowym zapleczem sanitarnym, zewnętrzną infrastrukturą techniczną oraz niezbędnymi urządzeniami</w:t>
      </w:r>
      <w:r w:rsidR="003B0C41">
        <w:rPr>
          <w:rFonts w:asciiTheme="minorHAnsi" w:hAnsiTheme="minorHAnsi" w:cstheme="minorHAnsi"/>
          <w:b/>
          <w:sz w:val="24"/>
          <w:szCs w:val="24"/>
        </w:rPr>
        <w:t>.</w:t>
      </w:r>
    </w:p>
    <w:p w14:paraId="6E25C997" w14:textId="15133D99" w:rsidR="008402ED" w:rsidRPr="008402ED" w:rsidRDefault="008402ED" w:rsidP="008402ED">
      <w:pPr>
        <w:pStyle w:val="Akapitzlist"/>
        <w:jc w:val="both"/>
        <w:rPr>
          <w:rFonts w:asciiTheme="minorHAnsi" w:hAnsiTheme="minorHAnsi" w:cstheme="minorHAnsi"/>
          <w:bCs/>
        </w:rPr>
      </w:pPr>
      <w:bookmarkStart w:id="4" w:name="_Hlk131419194"/>
      <w:r>
        <w:rPr>
          <w:rFonts w:asciiTheme="minorHAnsi" w:hAnsiTheme="minorHAnsi" w:cstheme="minorHAnsi"/>
          <w:bCs/>
          <w:sz w:val="24"/>
          <w:szCs w:val="24"/>
        </w:rPr>
        <w:t xml:space="preserve">Wykonanie prac będzie realizowane w formule „zaprojektuj i wybuduj” w ramach którego wykonana zostanie </w:t>
      </w:r>
      <w:r w:rsidRPr="008402ED">
        <w:rPr>
          <w:rFonts w:asciiTheme="minorHAnsi" w:hAnsiTheme="minorHAnsi" w:cstheme="minorHAnsi"/>
          <w:bCs/>
          <w:sz w:val="24"/>
          <w:szCs w:val="24"/>
        </w:rPr>
        <w:t>budow</w:t>
      </w:r>
      <w:r>
        <w:rPr>
          <w:rFonts w:asciiTheme="minorHAnsi" w:hAnsiTheme="minorHAnsi" w:cstheme="minorHAnsi"/>
          <w:bCs/>
          <w:sz w:val="24"/>
          <w:szCs w:val="24"/>
        </w:rPr>
        <w:t>a</w:t>
      </w:r>
      <w:r w:rsidRPr="008402ED">
        <w:rPr>
          <w:rFonts w:asciiTheme="minorHAnsi" w:hAnsiTheme="minorHAnsi" w:cstheme="minorHAnsi"/>
          <w:bCs/>
          <w:sz w:val="24"/>
          <w:szCs w:val="24"/>
        </w:rPr>
        <w:t xml:space="preserve"> zewnętrznego wejścia na teren Term Poddębice oraz towarzyszącej mu infrastruktury </w:t>
      </w:r>
      <w:r w:rsidR="00B3052F" w:rsidRPr="00B3052F">
        <w:rPr>
          <w:rFonts w:asciiTheme="minorHAnsi" w:hAnsiTheme="minorHAnsi" w:cstheme="minorHAnsi"/>
          <w:bCs/>
          <w:sz w:val="24"/>
          <w:szCs w:val="24"/>
        </w:rPr>
        <w:t>(tj. bramki wejściowo-wyjściowej wraz z automatami umożliwiającymi samoobsługowe wejście na obiekt i rozliczenie pobytu, szafek depozytowych, przebieralni zewnętrznej oraz kontenerowego zespołu sanitarnego wraz z instalacją teletechniczną, elektryczną, kanalizacji sanitarnej, kanalizacji deszczowej i wodociągową).</w:t>
      </w:r>
      <w:r w:rsidRPr="008402ED">
        <w:rPr>
          <w:rFonts w:asciiTheme="minorHAnsi" w:hAnsiTheme="minorHAnsi" w:cstheme="minorHAnsi"/>
          <w:bCs/>
          <w:sz w:val="24"/>
          <w:szCs w:val="24"/>
        </w:rPr>
        <w:t>System ten będzie do dyspozycji użytkowników w okresie letnim – od czerwca do września.</w:t>
      </w:r>
    </w:p>
    <w:bookmarkEnd w:id="4"/>
    <w:p w14:paraId="40D836D4" w14:textId="7D22195B" w:rsidR="008402ED" w:rsidRPr="00ED7631" w:rsidRDefault="003B0C41">
      <w:pPr>
        <w:pStyle w:val="Akapitzlist"/>
        <w:numPr>
          <w:ilvl w:val="0"/>
          <w:numId w:val="21"/>
        </w:numPr>
        <w:jc w:val="both"/>
        <w:rPr>
          <w:rFonts w:asciiTheme="minorHAnsi" w:hAnsiTheme="minorHAnsi" w:cstheme="minorHAnsi"/>
          <w:sz w:val="24"/>
          <w:szCs w:val="24"/>
        </w:rPr>
      </w:pPr>
      <w:r w:rsidRPr="00ED7631">
        <w:rPr>
          <w:rFonts w:asciiTheme="minorHAnsi" w:hAnsiTheme="minorHAnsi" w:cstheme="minorHAnsi"/>
          <w:sz w:val="24"/>
          <w:szCs w:val="24"/>
        </w:rPr>
        <w:t xml:space="preserve">Przedmiotem zamówienia jest opracowanie – na podstawie </w:t>
      </w:r>
      <w:r w:rsidR="008402ED" w:rsidRPr="00ED7631">
        <w:rPr>
          <w:rFonts w:asciiTheme="minorHAnsi" w:hAnsiTheme="minorHAnsi" w:cstheme="minorHAnsi"/>
          <w:sz w:val="24"/>
          <w:szCs w:val="24"/>
        </w:rPr>
        <w:t>P</w:t>
      </w:r>
      <w:r w:rsidRPr="00ED7631">
        <w:rPr>
          <w:rFonts w:asciiTheme="minorHAnsi" w:hAnsiTheme="minorHAnsi" w:cstheme="minorHAnsi"/>
          <w:sz w:val="24"/>
          <w:szCs w:val="24"/>
        </w:rPr>
        <w:t xml:space="preserve">rogramu </w:t>
      </w:r>
      <w:proofErr w:type="spellStart"/>
      <w:r w:rsidRPr="00ED7631">
        <w:rPr>
          <w:rFonts w:asciiTheme="minorHAnsi" w:hAnsiTheme="minorHAnsi" w:cstheme="minorHAnsi"/>
          <w:sz w:val="24"/>
          <w:szCs w:val="24"/>
        </w:rPr>
        <w:t>funkcjonalno</w:t>
      </w:r>
      <w:proofErr w:type="spellEnd"/>
      <w:r w:rsidR="008402ED" w:rsidRPr="00ED7631">
        <w:rPr>
          <w:rFonts w:asciiTheme="minorHAnsi" w:hAnsiTheme="minorHAnsi" w:cstheme="minorHAnsi"/>
          <w:sz w:val="24"/>
          <w:szCs w:val="24"/>
        </w:rPr>
        <w:t xml:space="preserve"> – </w:t>
      </w:r>
    </w:p>
    <w:p w14:paraId="129D4552" w14:textId="76A8B297" w:rsidR="003B0C41" w:rsidRPr="00ED7631" w:rsidRDefault="003B0C41" w:rsidP="008402ED">
      <w:pPr>
        <w:pStyle w:val="Akapitzlist"/>
        <w:jc w:val="both"/>
        <w:rPr>
          <w:rFonts w:asciiTheme="minorHAnsi" w:hAnsiTheme="minorHAnsi" w:cstheme="minorHAnsi"/>
          <w:sz w:val="24"/>
          <w:szCs w:val="24"/>
        </w:rPr>
      </w:pPr>
      <w:r w:rsidRPr="00ED7631">
        <w:rPr>
          <w:rFonts w:asciiTheme="minorHAnsi" w:hAnsiTheme="minorHAnsi" w:cstheme="minorHAnsi"/>
          <w:sz w:val="24"/>
          <w:szCs w:val="24"/>
        </w:rPr>
        <w:t>użytkowego:</w:t>
      </w:r>
    </w:p>
    <w:p w14:paraId="36791EE6" w14:textId="5713D9AB" w:rsidR="003B0C41" w:rsidRPr="00ED7631" w:rsidRDefault="003B0C41">
      <w:pPr>
        <w:pStyle w:val="Akapitzlist"/>
        <w:numPr>
          <w:ilvl w:val="1"/>
          <w:numId w:val="29"/>
        </w:numPr>
        <w:ind w:left="1134"/>
        <w:jc w:val="both"/>
        <w:rPr>
          <w:rFonts w:asciiTheme="minorHAnsi" w:hAnsiTheme="minorHAnsi" w:cstheme="minorHAnsi"/>
          <w:sz w:val="24"/>
          <w:szCs w:val="24"/>
        </w:rPr>
      </w:pPr>
      <w:r w:rsidRPr="00ED7631">
        <w:rPr>
          <w:rFonts w:asciiTheme="minorHAnsi" w:hAnsiTheme="minorHAnsi" w:cstheme="minorHAnsi"/>
          <w:sz w:val="24"/>
          <w:szCs w:val="24"/>
        </w:rPr>
        <w:lastRenderedPageBreak/>
        <w:t>Projektu budowlanego wraz z uzyskaniem niezbędnych uzgodnień i pozwoleń (jeśli wymagane);</w:t>
      </w:r>
    </w:p>
    <w:p w14:paraId="5FA33BAA" w14:textId="604C3CFF" w:rsidR="003B0C41" w:rsidRPr="00ED7631" w:rsidRDefault="003B0C41">
      <w:pPr>
        <w:pStyle w:val="Akapitzlist"/>
        <w:numPr>
          <w:ilvl w:val="1"/>
          <w:numId w:val="29"/>
        </w:numPr>
        <w:ind w:left="1134"/>
        <w:jc w:val="both"/>
        <w:rPr>
          <w:rFonts w:asciiTheme="minorHAnsi" w:hAnsiTheme="minorHAnsi" w:cstheme="minorHAnsi"/>
          <w:sz w:val="24"/>
          <w:szCs w:val="24"/>
        </w:rPr>
      </w:pPr>
      <w:r w:rsidRPr="00ED7631">
        <w:rPr>
          <w:rFonts w:asciiTheme="minorHAnsi" w:hAnsiTheme="minorHAnsi" w:cstheme="minorHAnsi"/>
          <w:sz w:val="24"/>
          <w:szCs w:val="24"/>
        </w:rPr>
        <w:t>Wykonanie robót budowlanych z najwyższą starannością, obowiązującymi przepisami oraz wymaganiami Inwestora.</w:t>
      </w:r>
    </w:p>
    <w:p w14:paraId="1434C7FF" w14:textId="67CCEE4E" w:rsidR="003B0C41" w:rsidRPr="00ED7631" w:rsidRDefault="003B0C41">
      <w:pPr>
        <w:pStyle w:val="Akapitzlist"/>
        <w:numPr>
          <w:ilvl w:val="1"/>
          <w:numId w:val="29"/>
        </w:numPr>
        <w:ind w:left="1134"/>
        <w:jc w:val="both"/>
        <w:rPr>
          <w:rFonts w:asciiTheme="minorHAnsi" w:hAnsiTheme="minorHAnsi" w:cstheme="minorHAnsi"/>
          <w:sz w:val="24"/>
          <w:szCs w:val="24"/>
        </w:rPr>
      </w:pPr>
      <w:r w:rsidRPr="00ED7631">
        <w:rPr>
          <w:rFonts w:asciiTheme="minorHAnsi" w:hAnsiTheme="minorHAnsi" w:cstheme="minorHAnsi"/>
          <w:sz w:val="24"/>
          <w:szCs w:val="24"/>
        </w:rPr>
        <w:t>Sporządzenie dokumentacji powykonawczej zgodnie ze standardem inwestora oraz uzyskanie decyzji pozwolenia na użytkowanie jeśli takowe będzie konieczne.</w:t>
      </w:r>
    </w:p>
    <w:p w14:paraId="3373AED0" w14:textId="017BCB74" w:rsidR="003B0C41" w:rsidRPr="00310FEE" w:rsidRDefault="00310FEE">
      <w:pPr>
        <w:pStyle w:val="Akapitzlist"/>
        <w:numPr>
          <w:ilvl w:val="0"/>
          <w:numId w:val="21"/>
        </w:numPr>
        <w:spacing w:after="0"/>
        <w:jc w:val="both"/>
        <w:rPr>
          <w:rFonts w:asciiTheme="minorHAnsi" w:hAnsiTheme="minorHAnsi" w:cstheme="minorHAnsi"/>
          <w:b/>
          <w:iCs/>
          <w:sz w:val="24"/>
          <w:szCs w:val="24"/>
          <w:u w:val="single"/>
        </w:rPr>
      </w:pPr>
      <w:r w:rsidRPr="00310FEE">
        <w:rPr>
          <w:rFonts w:asciiTheme="minorHAnsi" w:hAnsiTheme="minorHAnsi" w:cstheme="minorHAnsi"/>
          <w:b/>
          <w:iCs/>
          <w:sz w:val="24"/>
          <w:szCs w:val="24"/>
          <w:u w:val="single"/>
        </w:rPr>
        <w:t xml:space="preserve">Szczegółowy opis przedmiotu zamówienia zawiera Program Funkcjonalno-Użytkowy (PFU) stanowiący załącznik nr </w:t>
      </w:r>
      <w:r w:rsidR="00FF5E84">
        <w:rPr>
          <w:rFonts w:asciiTheme="minorHAnsi" w:hAnsiTheme="minorHAnsi" w:cstheme="minorHAnsi"/>
          <w:b/>
          <w:iCs/>
          <w:sz w:val="24"/>
          <w:szCs w:val="24"/>
          <w:u w:val="single"/>
        </w:rPr>
        <w:t>10</w:t>
      </w:r>
      <w:r w:rsidR="00480419">
        <w:rPr>
          <w:rFonts w:asciiTheme="minorHAnsi" w:hAnsiTheme="minorHAnsi" w:cstheme="minorHAnsi"/>
          <w:b/>
          <w:iCs/>
          <w:sz w:val="24"/>
          <w:szCs w:val="24"/>
          <w:u w:val="single"/>
        </w:rPr>
        <w:t xml:space="preserve"> do SWZ.</w:t>
      </w:r>
    </w:p>
    <w:bookmarkEnd w:id="3"/>
    <w:p w14:paraId="6F5F9728" w14:textId="5BDD51D2" w:rsidR="00A516AB" w:rsidRPr="00D2541B" w:rsidRDefault="00A516AB">
      <w:pPr>
        <w:pStyle w:val="Akapitzlist"/>
        <w:numPr>
          <w:ilvl w:val="0"/>
          <w:numId w:val="21"/>
        </w:numPr>
        <w:jc w:val="both"/>
        <w:rPr>
          <w:rFonts w:asciiTheme="minorHAnsi" w:hAnsiTheme="minorHAnsi" w:cstheme="minorHAnsi"/>
          <w:color w:val="FF0000"/>
          <w:sz w:val="24"/>
          <w:szCs w:val="24"/>
        </w:rPr>
      </w:pPr>
      <w:r w:rsidRPr="00480419">
        <w:rPr>
          <w:rFonts w:asciiTheme="minorHAnsi" w:eastAsia="Arial" w:hAnsiTheme="minorHAnsi" w:cstheme="minorHAnsi"/>
          <w:sz w:val="24"/>
          <w:szCs w:val="24"/>
        </w:rPr>
        <w:t xml:space="preserve">Zamawiający </w:t>
      </w:r>
      <w:r w:rsidRPr="00480419">
        <w:rPr>
          <w:rFonts w:asciiTheme="minorHAnsi" w:eastAsia="Arial" w:hAnsiTheme="minorHAnsi" w:cstheme="minorHAnsi"/>
          <w:bCs/>
          <w:sz w:val="24"/>
          <w:szCs w:val="24"/>
        </w:rPr>
        <w:t>przewiduje</w:t>
      </w:r>
      <w:r w:rsidRPr="00480419">
        <w:rPr>
          <w:rFonts w:asciiTheme="minorHAnsi" w:eastAsia="Arial" w:hAnsiTheme="minorHAnsi" w:cstheme="minorHAnsi"/>
          <w:sz w:val="24"/>
          <w:szCs w:val="24"/>
        </w:rPr>
        <w:t xml:space="preserve"> wymagania, o których mowa w art. 95 ust. 1 ustawy </w:t>
      </w:r>
      <w:proofErr w:type="spellStart"/>
      <w:r w:rsidRPr="00480419">
        <w:rPr>
          <w:rFonts w:asciiTheme="minorHAnsi" w:eastAsia="Arial" w:hAnsiTheme="minorHAnsi" w:cstheme="minorHAnsi"/>
          <w:sz w:val="24"/>
          <w:szCs w:val="24"/>
        </w:rPr>
        <w:t>Pzp</w:t>
      </w:r>
      <w:proofErr w:type="spellEnd"/>
      <w:r w:rsidRPr="00480419">
        <w:rPr>
          <w:rFonts w:asciiTheme="minorHAnsi" w:eastAsia="Arial" w:hAnsiTheme="minorHAnsi" w:cstheme="minorHAnsi"/>
          <w:sz w:val="24"/>
          <w:szCs w:val="24"/>
        </w:rPr>
        <w:t>. Szczegółowe wymagania dotyczące realizacji oraz egzekwowania wymogu zatrudnienia na podstawie stosunku pracy zostały określone w projekcie umowy, który stanowi</w:t>
      </w:r>
      <w:r w:rsidRPr="00694176">
        <w:rPr>
          <w:rFonts w:asciiTheme="minorHAnsi" w:eastAsia="Arial" w:hAnsiTheme="minorHAnsi" w:cstheme="minorHAnsi"/>
          <w:b/>
          <w:bCs/>
          <w:sz w:val="24"/>
          <w:szCs w:val="24"/>
        </w:rPr>
        <w:t xml:space="preserve"> załącznik nr </w:t>
      </w:r>
      <w:r w:rsidR="00694176" w:rsidRPr="00694176">
        <w:rPr>
          <w:rFonts w:asciiTheme="minorHAnsi" w:eastAsia="Arial" w:hAnsiTheme="minorHAnsi" w:cstheme="minorHAnsi"/>
          <w:b/>
          <w:bCs/>
          <w:sz w:val="24"/>
          <w:szCs w:val="24"/>
        </w:rPr>
        <w:t>5</w:t>
      </w:r>
      <w:r w:rsidRPr="00694176">
        <w:rPr>
          <w:rFonts w:asciiTheme="minorHAnsi" w:eastAsia="Arial" w:hAnsiTheme="minorHAnsi" w:cstheme="minorHAnsi"/>
          <w:b/>
          <w:bCs/>
          <w:sz w:val="24"/>
          <w:szCs w:val="24"/>
        </w:rPr>
        <w:t xml:space="preserve"> do SWZ</w:t>
      </w:r>
      <w:r w:rsidR="00320448" w:rsidRPr="00694176">
        <w:rPr>
          <w:rFonts w:asciiTheme="minorHAnsi" w:eastAsia="Arial" w:hAnsiTheme="minorHAnsi" w:cstheme="minorHAnsi"/>
          <w:b/>
          <w:bCs/>
          <w:sz w:val="24"/>
          <w:szCs w:val="24"/>
        </w:rPr>
        <w:t>.</w:t>
      </w:r>
    </w:p>
    <w:p w14:paraId="4136C02F" w14:textId="77777777" w:rsidR="00320448" w:rsidRPr="000434EA" w:rsidRDefault="00A516AB">
      <w:pPr>
        <w:pStyle w:val="Akapitzlist"/>
        <w:numPr>
          <w:ilvl w:val="0"/>
          <w:numId w:val="21"/>
        </w:numPr>
        <w:jc w:val="both"/>
        <w:rPr>
          <w:rFonts w:asciiTheme="minorHAnsi" w:hAnsiTheme="minorHAnsi" w:cstheme="minorHAnsi"/>
          <w:sz w:val="24"/>
          <w:szCs w:val="24"/>
        </w:rPr>
      </w:pPr>
      <w:r w:rsidRPr="000434EA">
        <w:rPr>
          <w:rFonts w:asciiTheme="minorHAnsi" w:eastAsia="Arial" w:hAnsiTheme="minorHAnsi" w:cstheme="minorHAnsi"/>
          <w:sz w:val="24"/>
          <w:szCs w:val="24"/>
        </w:rPr>
        <w:t xml:space="preserve">Zamawiający </w:t>
      </w:r>
      <w:r w:rsidRPr="000434EA">
        <w:rPr>
          <w:rFonts w:asciiTheme="minorHAnsi" w:eastAsia="Arial" w:hAnsiTheme="minorHAnsi" w:cstheme="minorHAnsi"/>
          <w:b/>
          <w:sz w:val="24"/>
          <w:szCs w:val="24"/>
        </w:rPr>
        <w:t>nie przewiduje</w:t>
      </w:r>
      <w:r w:rsidRPr="000434EA">
        <w:rPr>
          <w:rFonts w:asciiTheme="minorHAnsi" w:eastAsia="Arial" w:hAnsiTheme="minorHAnsi" w:cstheme="minorHAnsi"/>
          <w:sz w:val="24"/>
          <w:szCs w:val="24"/>
        </w:rPr>
        <w:t xml:space="preserve"> wymagań, o których mowa w art. 96 ust. 2 pkt 2 ustawy Prawo zamówień publicznych.</w:t>
      </w:r>
    </w:p>
    <w:p w14:paraId="6C779F37" w14:textId="01900DD9" w:rsidR="00C12F3D" w:rsidRPr="000434EA" w:rsidRDefault="00C12F3D">
      <w:pPr>
        <w:pStyle w:val="Akapitzlist"/>
        <w:numPr>
          <w:ilvl w:val="0"/>
          <w:numId w:val="21"/>
        </w:numPr>
        <w:jc w:val="both"/>
        <w:rPr>
          <w:rFonts w:asciiTheme="minorHAnsi" w:hAnsiTheme="minorHAnsi" w:cstheme="minorHAnsi"/>
          <w:sz w:val="24"/>
          <w:szCs w:val="24"/>
        </w:rPr>
      </w:pPr>
      <w:r w:rsidRPr="000434EA">
        <w:rPr>
          <w:rFonts w:asciiTheme="minorHAnsi" w:hAnsiTheme="minorHAnsi" w:cstheme="minorHAnsi"/>
          <w:sz w:val="24"/>
          <w:szCs w:val="24"/>
        </w:rPr>
        <w:t>Zamawiający nie zastrzega możliwości aby o zamówienie mog</w:t>
      </w:r>
      <w:r w:rsidR="008831D0">
        <w:rPr>
          <w:rFonts w:asciiTheme="minorHAnsi" w:hAnsiTheme="minorHAnsi" w:cstheme="minorHAnsi"/>
          <w:sz w:val="24"/>
          <w:szCs w:val="24"/>
        </w:rPr>
        <w:t>li</w:t>
      </w:r>
      <w:r w:rsidRPr="000434EA">
        <w:rPr>
          <w:rFonts w:asciiTheme="minorHAnsi" w:hAnsiTheme="minorHAnsi" w:cstheme="minorHAnsi"/>
          <w:sz w:val="24"/>
          <w:szCs w:val="24"/>
        </w:rPr>
        <w:t xml:space="preserve">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44240082" w14:textId="77777777" w:rsidR="00C12F3D" w:rsidRPr="000434EA" w:rsidRDefault="00C12F3D">
      <w:pPr>
        <w:pStyle w:val="Akapitzlist"/>
        <w:numPr>
          <w:ilvl w:val="0"/>
          <w:numId w:val="21"/>
        </w:numPr>
        <w:jc w:val="both"/>
        <w:rPr>
          <w:rFonts w:asciiTheme="minorHAnsi" w:hAnsiTheme="minorHAnsi" w:cstheme="minorHAnsi"/>
          <w:sz w:val="24"/>
          <w:szCs w:val="24"/>
        </w:rPr>
      </w:pPr>
      <w:r w:rsidRPr="000434EA">
        <w:rPr>
          <w:rFonts w:asciiTheme="minorHAnsi" w:hAnsiTheme="minorHAnsi" w:cstheme="minorHAnsi"/>
          <w:sz w:val="24"/>
          <w:szCs w:val="24"/>
        </w:rPr>
        <w:t>Zamawiający nie przewiduje możliwości udzielenia zaliczek na poczet wykonania zamówienia.</w:t>
      </w:r>
    </w:p>
    <w:p w14:paraId="34345B10" w14:textId="77777777" w:rsidR="00A516AB" w:rsidRPr="000434EA" w:rsidRDefault="00A516AB">
      <w:pPr>
        <w:pStyle w:val="Akapitzlist"/>
        <w:numPr>
          <w:ilvl w:val="0"/>
          <w:numId w:val="21"/>
        </w:numPr>
        <w:jc w:val="both"/>
        <w:rPr>
          <w:rFonts w:asciiTheme="minorHAnsi" w:hAnsiTheme="minorHAnsi" w:cstheme="minorHAnsi"/>
          <w:sz w:val="24"/>
          <w:szCs w:val="24"/>
        </w:rPr>
      </w:pPr>
      <w:r w:rsidRPr="000434EA">
        <w:rPr>
          <w:rFonts w:asciiTheme="minorHAnsi" w:eastAsia="Arial" w:hAnsiTheme="minorHAnsi" w:cstheme="minorHAnsi"/>
          <w:sz w:val="24"/>
          <w:szCs w:val="24"/>
        </w:rPr>
        <w:t xml:space="preserve">Zamawiający </w:t>
      </w:r>
      <w:r w:rsidRPr="000434EA">
        <w:rPr>
          <w:rFonts w:asciiTheme="minorHAnsi" w:eastAsia="Arial" w:hAnsiTheme="minorHAnsi" w:cstheme="minorHAnsi"/>
          <w:b/>
          <w:sz w:val="24"/>
          <w:szCs w:val="24"/>
        </w:rPr>
        <w:t>nie przewiduje</w:t>
      </w:r>
      <w:r w:rsidRPr="000434EA">
        <w:rPr>
          <w:rFonts w:asciiTheme="minorHAnsi" w:eastAsia="Arial" w:hAnsiTheme="minorHAnsi" w:cstheme="minorHAnsi"/>
          <w:sz w:val="24"/>
          <w:szCs w:val="24"/>
        </w:rPr>
        <w:t xml:space="preserve"> przeprowadzenia aukcji elektronicznej,  o której mowa w art.</w:t>
      </w:r>
      <w:r w:rsidR="009F221F" w:rsidRPr="000434EA">
        <w:rPr>
          <w:rFonts w:asciiTheme="minorHAnsi" w:eastAsia="Arial" w:hAnsiTheme="minorHAnsi" w:cstheme="minorHAnsi"/>
          <w:sz w:val="24"/>
          <w:szCs w:val="24"/>
        </w:rPr>
        <w:t xml:space="preserve"> </w:t>
      </w:r>
      <w:r w:rsidRPr="000434EA">
        <w:rPr>
          <w:rFonts w:asciiTheme="minorHAnsi" w:eastAsia="Arial" w:hAnsiTheme="minorHAnsi" w:cstheme="minorHAnsi"/>
          <w:sz w:val="24"/>
          <w:szCs w:val="24"/>
        </w:rPr>
        <w:t xml:space="preserve">227 ust. 2-238 ustawy </w:t>
      </w:r>
      <w:proofErr w:type="spellStart"/>
      <w:r w:rsidRPr="000434EA">
        <w:rPr>
          <w:rFonts w:asciiTheme="minorHAnsi" w:eastAsia="Arial" w:hAnsiTheme="minorHAnsi" w:cstheme="minorHAnsi"/>
          <w:sz w:val="24"/>
          <w:szCs w:val="24"/>
        </w:rPr>
        <w:t>Pzp</w:t>
      </w:r>
      <w:proofErr w:type="spellEnd"/>
      <w:r w:rsidRPr="000434EA">
        <w:rPr>
          <w:rFonts w:asciiTheme="minorHAnsi" w:eastAsia="Arial" w:hAnsiTheme="minorHAnsi" w:cstheme="minorHAnsi"/>
          <w:sz w:val="24"/>
          <w:szCs w:val="24"/>
        </w:rPr>
        <w:t>.</w:t>
      </w:r>
    </w:p>
    <w:p w14:paraId="57963480" w14:textId="77777777" w:rsidR="00A516AB" w:rsidRPr="000434EA" w:rsidRDefault="00A516AB">
      <w:pPr>
        <w:pStyle w:val="Akapitzlist"/>
        <w:numPr>
          <w:ilvl w:val="0"/>
          <w:numId w:val="21"/>
        </w:numPr>
        <w:jc w:val="both"/>
        <w:rPr>
          <w:rFonts w:asciiTheme="minorHAnsi" w:hAnsiTheme="minorHAnsi" w:cstheme="minorHAnsi"/>
          <w:sz w:val="24"/>
          <w:szCs w:val="24"/>
        </w:rPr>
      </w:pPr>
      <w:r w:rsidRPr="000434EA">
        <w:rPr>
          <w:rFonts w:asciiTheme="minorHAnsi" w:eastAsia="Arial" w:hAnsiTheme="minorHAnsi" w:cstheme="minorHAnsi"/>
          <w:sz w:val="24"/>
          <w:szCs w:val="24"/>
        </w:rPr>
        <w:t xml:space="preserve">Zamawiający </w:t>
      </w:r>
      <w:r w:rsidRPr="000434EA">
        <w:rPr>
          <w:rFonts w:asciiTheme="minorHAnsi" w:eastAsia="Arial" w:hAnsiTheme="minorHAnsi" w:cstheme="minorHAnsi"/>
          <w:b/>
          <w:sz w:val="24"/>
          <w:szCs w:val="24"/>
        </w:rPr>
        <w:t>nie przewiduje</w:t>
      </w:r>
      <w:r w:rsidRPr="000434EA">
        <w:rPr>
          <w:rFonts w:asciiTheme="minorHAnsi" w:eastAsia="Arial" w:hAnsiTheme="minorHAnsi" w:cstheme="minorHAnsi"/>
          <w:sz w:val="24"/>
          <w:szCs w:val="24"/>
        </w:rPr>
        <w:t xml:space="preserve"> zwrotu kosztów udziału w postępowaniu.</w:t>
      </w:r>
    </w:p>
    <w:p w14:paraId="3868FB7A" w14:textId="77777777" w:rsidR="00A516AB" w:rsidRPr="006E5451" w:rsidRDefault="00A516AB">
      <w:pPr>
        <w:pStyle w:val="Akapitzlist"/>
        <w:numPr>
          <w:ilvl w:val="0"/>
          <w:numId w:val="21"/>
        </w:numPr>
        <w:jc w:val="both"/>
        <w:rPr>
          <w:rFonts w:asciiTheme="minorHAnsi" w:hAnsiTheme="minorHAnsi" w:cstheme="minorHAnsi"/>
          <w:sz w:val="24"/>
          <w:szCs w:val="24"/>
        </w:rPr>
      </w:pPr>
      <w:r w:rsidRPr="006E5451">
        <w:rPr>
          <w:rFonts w:asciiTheme="minorHAnsi" w:eastAsia="Arial" w:hAnsiTheme="minorHAnsi" w:cstheme="minorHAnsi"/>
          <w:sz w:val="24"/>
          <w:szCs w:val="24"/>
        </w:rPr>
        <w:t xml:space="preserve">Zamawiający </w:t>
      </w:r>
      <w:r w:rsidRPr="006E5451">
        <w:rPr>
          <w:rFonts w:asciiTheme="minorHAnsi" w:eastAsia="Arial" w:hAnsiTheme="minorHAnsi" w:cstheme="minorHAnsi"/>
          <w:b/>
          <w:sz w:val="24"/>
          <w:szCs w:val="24"/>
        </w:rPr>
        <w:t>nie przewiduje</w:t>
      </w:r>
      <w:r w:rsidRPr="006E5451">
        <w:rPr>
          <w:rFonts w:asciiTheme="minorHAnsi" w:eastAsia="Arial" w:hAnsiTheme="minorHAnsi" w:cstheme="minorHAnsi"/>
          <w:sz w:val="24"/>
          <w:szCs w:val="24"/>
        </w:rPr>
        <w:t xml:space="preserve"> obowiązku przeprowadzenia przez Wykonawcę wizji lokalnej lub sprawdzenia przez niego dokumentów niezbędnych do realizacji zamówienia o którym mowa w art. 131 ust. 2 ustawy </w:t>
      </w:r>
      <w:proofErr w:type="spellStart"/>
      <w:r w:rsidRPr="006E5451">
        <w:rPr>
          <w:rFonts w:asciiTheme="minorHAnsi" w:eastAsia="Arial" w:hAnsiTheme="minorHAnsi" w:cstheme="minorHAnsi"/>
          <w:sz w:val="24"/>
          <w:szCs w:val="24"/>
        </w:rPr>
        <w:t>Pzp</w:t>
      </w:r>
      <w:proofErr w:type="spellEnd"/>
      <w:r w:rsidRPr="006E5451">
        <w:rPr>
          <w:rFonts w:asciiTheme="minorHAnsi" w:eastAsia="Arial" w:hAnsiTheme="minorHAnsi" w:cstheme="minorHAnsi"/>
          <w:sz w:val="24"/>
          <w:szCs w:val="24"/>
        </w:rPr>
        <w:t>.</w:t>
      </w:r>
    </w:p>
    <w:p w14:paraId="2E843D28" w14:textId="77777777" w:rsidR="00A516AB" w:rsidRPr="00D2541B" w:rsidRDefault="00A516AB">
      <w:pPr>
        <w:pStyle w:val="Akapitzlist"/>
        <w:numPr>
          <w:ilvl w:val="0"/>
          <w:numId w:val="21"/>
        </w:numPr>
        <w:spacing w:after="0"/>
        <w:jc w:val="both"/>
        <w:rPr>
          <w:rFonts w:asciiTheme="minorHAnsi" w:hAnsiTheme="minorHAnsi" w:cstheme="minorHAnsi"/>
          <w:b/>
          <w:sz w:val="24"/>
          <w:szCs w:val="24"/>
          <w:u w:val="single"/>
        </w:rPr>
      </w:pPr>
      <w:r w:rsidRPr="00D2541B">
        <w:rPr>
          <w:rFonts w:asciiTheme="minorHAnsi" w:eastAsia="Arial" w:hAnsiTheme="minorHAnsi" w:cstheme="minorHAnsi"/>
          <w:b/>
          <w:sz w:val="24"/>
          <w:szCs w:val="24"/>
          <w:u w:val="single"/>
        </w:rPr>
        <w:t>Wymagania stawiane Wykonawcy:</w:t>
      </w:r>
    </w:p>
    <w:p w14:paraId="222AE619" w14:textId="77777777" w:rsidR="00A516AB" w:rsidRPr="006E5451" w:rsidRDefault="00A516AB">
      <w:pPr>
        <w:numPr>
          <w:ilvl w:val="0"/>
          <w:numId w:val="16"/>
        </w:numPr>
        <w:autoSpaceDE w:val="0"/>
        <w:spacing w:line="276" w:lineRule="auto"/>
        <w:ind w:left="993" w:hanging="284"/>
        <w:jc w:val="both"/>
        <w:rPr>
          <w:rFonts w:asciiTheme="minorHAnsi" w:hAnsiTheme="minorHAnsi" w:cstheme="minorHAnsi"/>
        </w:rPr>
      </w:pPr>
      <w:r w:rsidRPr="006E5451">
        <w:rPr>
          <w:rFonts w:asciiTheme="minorHAnsi" w:eastAsia="Arial" w:hAnsiTheme="minorHAnsi" w:cstheme="minorHAnsi"/>
        </w:rPr>
        <w:t>Wymagana jest należyta staranność przy realizacji zobowiązań umowy.</w:t>
      </w:r>
    </w:p>
    <w:p w14:paraId="62CA1A42" w14:textId="621607C5" w:rsidR="00A516AB" w:rsidRPr="006E5451" w:rsidRDefault="00A516AB">
      <w:pPr>
        <w:numPr>
          <w:ilvl w:val="0"/>
          <w:numId w:val="16"/>
        </w:numPr>
        <w:autoSpaceDE w:val="0"/>
        <w:spacing w:line="276" w:lineRule="auto"/>
        <w:ind w:left="993" w:hanging="284"/>
        <w:jc w:val="both"/>
        <w:rPr>
          <w:rFonts w:asciiTheme="minorHAnsi" w:hAnsiTheme="minorHAnsi" w:cstheme="minorHAnsi"/>
        </w:rPr>
      </w:pPr>
      <w:r w:rsidRPr="006E5451">
        <w:rPr>
          <w:rFonts w:asciiTheme="minorHAnsi" w:eastAsia="Arial" w:hAnsiTheme="minorHAnsi" w:cstheme="minorHAnsi"/>
        </w:rPr>
        <w:t>Wykonawca jest odpowiedzialny za jakość, zgodność z warunkami technicznymi i</w:t>
      </w:r>
      <w:r w:rsidR="009F221F" w:rsidRPr="006E5451">
        <w:rPr>
          <w:rFonts w:asciiTheme="minorHAnsi" w:eastAsia="Arial" w:hAnsiTheme="minorHAnsi" w:cstheme="minorHAnsi"/>
        </w:rPr>
        <w:t> </w:t>
      </w:r>
      <w:r w:rsidRPr="006E5451">
        <w:rPr>
          <w:rFonts w:asciiTheme="minorHAnsi" w:eastAsia="Arial" w:hAnsiTheme="minorHAnsi" w:cstheme="minorHAnsi"/>
        </w:rPr>
        <w:t>jakościowymi opisanymi dla przedmiotu zamówienia</w:t>
      </w:r>
      <w:r w:rsidR="00D2541B">
        <w:rPr>
          <w:rFonts w:asciiTheme="minorHAnsi" w:eastAsia="Arial" w:hAnsiTheme="minorHAnsi" w:cstheme="minorHAnsi"/>
        </w:rPr>
        <w:t>.</w:t>
      </w:r>
    </w:p>
    <w:p w14:paraId="7E5E3342" w14:textId="77777777" w:rsidR="00A516AB" w:rsidRPr="006E5451" w:rsidRDefault="00A516AB">
      <w:pPr>
        <w:numPr>
          <w:ilvl w:val="0"/>
          <w:numId w:val="16"/>
        </w:numPr>
        <w:autoSpaceDE w:val="0"/>
        <w:spacing w:line="276" w:lineRule="auto"/>
        <w:ind w:left="993" w:hanging="284"/>
        <w:jc w:val="both"/>
        <w:rPr>
          <w:rFonts w:asciiTheme="minorHAnsi" w:hAnsiTheme="minorHAnsi" w:cstheme="minorHAnsi"/>
        </w:rPr>
      </w:pPr>
      <w:r w:rsidRPr="006E5451">
        <w:rPr>
          <w:rFonts w:asciiTheme="minorHAnsi" w:eastAsia="Arial" w:hAnsiTheme="minorHAnsi" w:cstheme="minorHAnsi"/>
        </w:rPr>
        <w:t>Ustalenia i decyzje dotyczące wykonywania zamówienia uzgadniane będą przez Zamawiającego z ustanowionym przedstawicielem Wykonawcy.</w:t>
      </w:r>
    </w:p>
    <w:p w14:paraId="7EE170A5" w14:textId="77777777" w:rsidR="00A516AB" w:rsidRPr="006E5451" w:rsidRDefault="00A516AB">
      <w:pPr>
        <w:numPr>
          <w:ilvl w:val="0"/>
          <w:numId w:val="16"/>
        </w:numPr>
        <w:autoSpaceDE w:val="0"/>
        <w:spacing w:line="276" w:lineRule="auto"/>
        <w:ind w:left="993" w:hanging="284"/>
        <w:jc w:val="both"/>
        <w:rPr>
          <w:rFonts w:asciiTheme="minorHAnsi" w:hAnsiTheme="minorHAnsi" w:cstheme="minorHAnsi"/>
        </w:rPr>
      </w:pPr>
      <w:r w:rsidRPr="006E5451">
        <w:rPr>
          <w:rFonts w:asciiTheme="minorHAnsi" w:eastAsia="Arial" w:hAnsiTheme="minorHAnsi" w:cstheme="minorHAnsi"/>
        </w:rPr>
        <w:t>Określenie przez Wykonawcę telefonów kontaktowych</w:t>
      </w:r>
      <w:r w:rsidR="00C04719" w:rsidRPr="006E5451">
        <w:rPr>
          <w:rFonts w:asciiTheme="minorHAnsi" w:eastAsia="Arial" w:hAnsiTheme="minorHAnsi" w:cstheme="minorHAnsi"/>
        </w:rPr>
        <w:t>,</w:t>
      </w:r>
      <w:r w:rsidRPr="006E5451">
        <w:rPr>
          <w:rFonts w:asciiTheme="minorHAnsi" w:eastAsia="Arial" w:hAnsiTheme="minorHAnsi" w:cstheme="minorHAnsi"/>
        </w:rPr>
        <w:t xml:space="preserve"> adresów do komunikacji elektronicznej</w:t>
      </w:r>
      <w:r w:rsidR="00C04719" w:rsidRPr="006E5451">
        <w:rPr>
          <w:rFonts w:asciiTheme="minorHAnsi" w:eastAsia="Arial" w:hAnsiTheme="minorHAnsi" w:cstheme="minorHAnsi"/>
        </w:rPr>
        <w:t xml:space="preserve"> </w:t>
      </w:r>
      <w:r w:rsidRPr="006E5451">
        <w:rPr>
          <w:rFonts w:asciiTheme="minorHAnsi" w:eastAsia="Arial" w:hAnsiTheme="minorHAnsi" w:cstheme="minorHAnsi"/>
        </w:rPr>
        <w:t>(e-mail)</w:t>
      </w:r>
      <w:r w:rsidR="00C04719" w:rsidRPr="006E5451">
        <w:rPr>
          <w:rFonts w:asciiTheme="minorHAnsi" w:eastAsia="Arial" w:hAnsiTheme="minorHAnsi" w:cstheme="minorHAnsi"/>
        </w:rPr>
        <w:t xml:space="preserve"> </w:t>
      </w:r>
      <w:r w:rsidRPr="006E5451">
        <w:rPr>
          <w:rFonts w:asciiTheme="minorHAnsi" w:eastAsia="Arial" w:hAnsiTheme="minorHAnsi" w:cstheme="minorHAnsi"/>
        </w:rPr>
        <w:t>oraz</w:t>
      </w:r>
      <w:r w:rsidR="00C04719" w:rsidRPr="006E5451">
        <w:rPr>
          <w:rFonts w:asciiTheme="minorHAnsi" w:eastAsia="Arial" w:hAnsiTheme="minorHAnsi" w:cstheme="minorHAnsi"/>
        </w:rPr>
        <w:t xml:space="preserve"> </w:t>
      </w:r>
      <w:r w:rsidRPr="006E5451">
        <w:rPr>
          <w:rFonts w:asciiTheme="minorHAnsi" w:eastAsia="Arial" w:hAnsiTheme="minorHAnsi" w:cstheme="minorHAnsi"/>
        </w:rPr>
        <w:t>innych</w:t>
      </w:r>
      <w:r w:rsidR="00C04719" w:rsidRPr="006E5451">
        <w:rPr>
          <w:rFonts w:asciiTheme="minorHAnsi" w:eastAsia="Arial" w:hAnsiTheme="minorHAnsi" w:cstheme="minorHAnsi"/>
        </w:rPr>
        <w:t xml:space="preserve"> </w:t>
      </w:r>
      <w:r w:rsidRPr="006E5451">
        <w:rPr>
          <w:rFonts w:asciiTheme="minorHAnsi" w:eastAsia="Arial" w:hAnsiTheme="minorHAnsi" w:cstheme="minorHAnsi"/>
        </w:rPr>
        <w:t>ustaleń</w:t>
      </w:r>
      <w:r w:rsidR="00C04719" w:rsidRPr="006E5451">
        <w:rPr>
          <w:rFonts w:asciiTheme="minorHAnsi" w:eastAsia="Arial" w:hAnsiTheme="minorHAnsi" w:cstheme="minorHAnsi"/>
        </w:rPr>
        <w:t xml:space="preserve"> </w:t>
      </w:r>
      <w:r w:rsidRPr="006E5451">
        <w:rPr>
          <w:rFonts w:asciiTheme="minorHAnsi" w:eastAsia="Arial" w:hAnsiTheme="minorHAnsi" w:cstheme="minorHAnsi"/>
        </w:rPr>
        <w:t>niezbędnych</w:t>
      </w:r>
      <w:r w:rsidR="00C04719" w:rsidRPr="006E5451">
        <w:rPr>
          <w:rFonts w:asciiTheme="minorHAnsi" w:eastAsia="Arial" w:hAnsiTheme="minorHAnsi" w:cstheme="minorHAnsi"/>
        </w:rPr>
        <w:t xml:space="preserve"> </w:t>
      </w:r>
      <w:r w:rsidRPr="006E5451">
        <w:rPr>
          <w:rFonts w:asciiTheme="minorHAnsi" w:eastAsia="Arial" w:hAnsiTheme="minorHAnsi" w:cstheme="minorHAnsi"/>
        </w:rPr>
        <w:t>dla sprawnego i terminowego wykonania zamówienia.</w:t>
      </w:r>
    </w:p>
    <w:p w14:paraId="29AB6BF2" w14:textId="37ADC92F" w:rsidR="00FF4185" w:rsidRPr="00F45F44" w:rsidRDefault="00A516AB">
      <w:pPr>
        <w:numPr>
          <w:ilvl w:val="0"/>
          <w:numId w:val="16"/>
        </w:numPr>
        <w:autoSpaceDE w:val="0"/>
        <w:spacing w:line="276" w:lineRule="auto"/>
        <w:ind w:left="993" w:hanging="284"/>
        <w:jc w:val="both"/>
        <w:rPr>
          <w:rFonts w:asciiTheme="minorHAnsi" w:hAnsiTheme="minorHAnsi" w:cstheme="minorHAnsi"/>
        </w:rPr>
      </w:pPr>
      <w:r w:rsidRPr="006E5451">
        <w:rPr>
          <w:rFonts w:asciiTheme="minorHAnsi" w:eastAsia="Arial" w:hAnsiTheme="minorHAnsi" w:cstheme="minorHAnsi"/>
        </w:rPr>
        <w:t>Zamawiający nie ponosi odpowiedzialności za szkody wyrządzone przez Wykonawcę (w</w:t>
      </w:r>
      <w:r w:rsidR="009F221F" w:rsidRPr="006E5451">
        <w:rPr>
          <w:rFonts w:asciiTheme="minorHAnsi" w:eastAsia="Arial" w:hAnsiTheme="minorHAnsi" w:cstheme="minorHAnsi"/>
        </w:rPr>
        <w:t> </w:t>
      </w:r>
      <w:r w:rsidRPr="006E5451">
        <w:rPr>
          <w:rFonts w:asciiTheme="minorHAnsi" w:eastAsia="Arial" w:hAnsiTheme="minorHAnsi" w:cstheme="minorHAnsi"/>
        </w:rPr>
        <w:t xml:space="preserve">tym również </w:t>
      </w:r>
      <w:r w:rsidR="00480419">
        <w:rPr>
          <w:rFonts w:asciiTheme="minorHAnsi" w:eastAsia="Arial" w:hAnsiTheme="minorHAnsi" w:cstheme="minorHAnsi"/>
        </w:rPr>
        <w:t>P</w:t>
      </w:r>
      <w:r w:rsidRPr="006E5451">
        <w:rPr>
          <w:rFonts w:asciiTheme="minorHAnsi" w:eastAsia="Arial" w:hAnsiTheme="minorHAnsi" w:cstheme="minorHAnsi"/>
        </w:rPr>
        <w:t>odwykonawców) podczas wykonywania przedmiotu zamówienia.</w:t>
      </w:r>
    </w:p>
    <w:p w14:paraId="6ED4476B" w14:textId="3737A352" w:rsidR="00F45F44" w:rsidRPr="000206C9" w:rsidRDefault="00F45F44">
      <w:pPr>
        <w:pStyle w:val="Akapitzlist"/>
        <w:numPr>
          <w:ilvl w:val="0"/>
          <w:numId w:val="16"/>
        </w:numPr>
        <w:autoSpaceDE w:val="0"/>
        <w:jc w:val="both"/>
        <w:rPr>
          <w:rFonts w:asciiTheme="minorHAnsi" w:hAnsiTheme="minorHAnsi" w:cstheme="minorHAnsi"/>
          <w:b/>
          <w:bCs/>
          <w:sz w:val="24"/>
          <w:szCs w:val="24"/>
        </w:rPr>
      </w:pPr>
      <w:r w:rsidRPr="000206C9">
        <w:rPr>
          <w:rFonts w:asciiTheme="minorHAnsi" w:hAnsiTheme="minorHAnsi" w:cstheme="minorHAnsi"/>
          <w:b/>
          <w:bCs/>
          <w:i/>
          <w:iCs/>
          <w:sz w:val="24"/>
          <w:szCs w:val="24"/>
        </w:rPr>
        <w:t xml:space="preserve">Wykonawca zobowiązuje się wykonać przedmiot umowy zgodnie z zasadami wiedzy technicznej, oraz obowiązującymi w tym zakresie przepisami prawnymi i normami oraz </w:t>
      </w:r>
      <w:r w:rsidR="006F4A16" w:rsidRPr="000206C9">
        <w:rPr>
          <w:rFonts w:asciiTheme="minorHAnsi" w:hAnsiTheme="minorHAnsi" w:cstheme="minorHAnsi"/>
          <w:b/>
          <w:bCs/>
          <w:i/>
          <w:iCs/>
          <w:sz w:val="24"/>
          <w:szCs w:val="24"/>
        </w:rPr>
        <w:t>zapewni nadzór Generalnego Wykonawcy</w:t>
      </w:r>
      <w:r w:rsidR="00B92A4C" w:rsidRPr="000206C9">
        <w:rPr>
          <w:rFonts w:asciiTheme="minorHAnsi" w:hAnsiTheme="minorHAnsi" w:cstheme="minorHAnsi"/>
          <w:b/>
          <w:bCs/>
          <w:i/>
          <w:iCs/>
          <w:sz w:val="24"/>
          <w:szCs w:val="24"/>
        </w:rPr>
        <w:t>,</w:t>
      </w:r>
      <w:r w:rsidR="006F4A16" w:rsidRPr="000206C9">
        <w:rPr>
          <w:rFonts w:asciiTheme="minorHAnsi" w:hAnsiTheme="minorHAnsi" w:cstheme="minorHAnsi"/>
          <w:b/>
          <w:bCs/>
          <w:i/>
          <w:iCs/>
          <w:sz w:val="24"/>
          <w:szCs w:val="24"/>
        </w:rPr>
        <w:t xml:space="preserve"> </w:t>
      </w:r>
      <w:r w:rsidRPr="000206C9">
        <w:rPr>
          <w:rFonts w:asciiTheme="minorHAnsi" w:hAnsiTheme="minorHAnsi" w:cstheme="minorHAnsi"/>
          <w:b/>
          <w:bCs/>
          <w:i/>
          <w:iCs/>
          <w:sz w:val="24"/>
          <w:szCs w:val="24"/>
        </w:rPr>
        <w:t>tj.  ALS</w:t>
      </w:r>
      <w:r w:rsidR="00AC1A1B" w:rsidRPr="000206C9">
        <w:rPr>
          <w:rFonts w:asciiTheme="minorHAnsi" w:hAnsiTheme="minorHAnsi" w:cstheme="minorHAnsi"/>
          <w:b/>
          <w:bCs/>
          <w:i/>
          <w:iCs/>
          <w:sz w:val="24"/>
          <w:szCs w:val="24"/>
        </w:rPr>
        <w:t>T</w:t>
      </w:r>
      <w:r w:rsidRPr="000206C9">
        <w:rPr>
          <w:rFonts w:asciiTheme="minorHAnsi" w:hAnsiTheme="minorHAnsi" w:cstheme="minorHAnsi"/>
          <w:b/>
          <w:bCs/>
          <w:i/>
          <w:iCs/>
          <w:sz w:val="24"/>
          <w:szCs w:val="24"/>
        </w:rPr>
        <w:t xml:space="preserve">AL  Grupa Budowlana Sp. z o.o., Sp. komandytowa, ul. Gajowa 99, 85-717 Bydgoszcz </w:t>
      </w:r>
      <w:r w:rsidR="006F4A16" w:rsidRPr="000206C9">
        <w:rPr>
          <w:rFonts w:asciiTheme="minorHAnsi" w:hAnsiTheme="minorHAnsi" w:cstheme="minorHAnsi"/>
          <w:b/>
          <w:bCs/>
          <w:i/>
          <w:iCs/>
          <w:sz w:val="24"/>
          <w:szCs w:val="24"/>
        </w:rPr>
        <w:t>– który udzielił gwarancji na istniejący obiekt do października 2025 roku</w:t>
      </w:r>
      <w:r w:rsidR="005358B7" w:rsidRPr="000206C9">
        <w:rPr>
          <w:rFonts w:asciiTheme="minorHAnsi" w:hAnsiTheme="minorHAnsi" w:cstheme="minorHAnsi"/>
          <w:b/>
          <w:bCs/>
          <w:i/>
          <w:iCs/>
          <w:sz w:val="24"/>
          <w:szCs w:val="24"/>
        </w:rPr>
        <w:t xml:space="preserve">, uzyska </w:t>
      </w:r>
      <w:r w:rsidR="00B92A4C" w:rsidRPr="000206C9">
        <w:rPr>
          <w:rFonts w:asciiTheme="minorHAnsi" w:hAnsiTheme="minorHAnsi" w:cstheme="minorHAnsi"/>
          <w:b/>
          <w:bCs/>
          <w:i/>
          <w:iCs/>
          <w:sz w:val="24"/>
          <w:szCs w:val="24"/>
        </w:rPr>
        <w:t xml:space="preserve">pozytywny odbiór i podpisany protokół odbioru robót ingerujących </w:t>
      </w:r>
      <w:r w:rsidR="00720582" w:rsidRPr="000206C9">
        <w:rPr>
          <w:rFonts w:asciiTheme="minorHAnsi" w:hAnsiTheme="minorHAnsi" w:cstheme="minorHAnsi"/>
          <w:b/>
          <w:bCs/>
          <w:i/>
          <w:iCs/>
          <w:sz w:val="24"/>
          <w:szCs w:val="24"/>
        </w:rPr>
        <w:t xml:space="preserve">w przedmiot udzielonej gwarancji </w:t>
      </w:r>
      <w:r w:rsidR="009A7446" w:rsidRPr="000206C9">
        <w:rPr>
          <w:rFonts w:asciiTheme="minorHAnsi" w:hAnsiTheme="minorHAnsi" w:cstheme="minorHAnsi"/>
          <w:b/>
          <w:bCs/>
          <w:i/>
          <w:iCs/>
          <w:sz w:val="24"/>
          <w:szCs w:val="24"/>
        </w:rPr>
        <w:t xml:space="preserve">przez </w:t>
      </w:r>
      <w:r w:rsidR="00B92A4C" w:rsidRPr="000206C9">
        <w:rPr>
          <w:rFonts w:asciiTheme="minorHAnsi" w:hAnsiTheme="minorHAnsi" w:cstheme="minorHAnsi"/>
          <w:b/>
          <w:bCs/>
          <w:i/>
          <w:iCs/>
          <w:sz w:val="24"/>
          <w:szCs w:val="24"/>
        </w:rPr>
        <w:t xml:space="preserve">GW </w:t>
      </w:r>
      <w:r w:rsidRPr="000206C9">
        <w:rPr>
          <w:rFonts w:asciiTheme="minorHAnsi" w:hAnsiTheme="minorHAnsi" w:cstheme="minorHAnsi"/>
          <w:b/>
          <w:bCs/>
          <w:i/>
          <w:iCs/>
          <w:sz w:val="24"/>
          <w:szCs w:val="24"/>
        </w:rPr>
        <w:t xml:space="preserve">w celu zabezpieczenia  Zamawiającego przed </w:t>
      </w:r>
      <w:r w:rsidR="009A7446" w:rsidRPr="000206C9">
        <w:rPr>
          <w:rFonts w:asciiTheme="minorHAnsi" w:hAnsiTheme="minorHAnsi" w:cstheme="minorHAnsi"/>
          <w:b/>
          <w:bCs/>
          <w:i/>
          <w:iCs/>
          <w:sz w:val="24"/>
          <w:szCs w:val="24"/>
        </w:rPr>
        <w:t xml:space="preserve">jej </w:t>
      </w:r>
      <w:r w:rsidRPr="000206C9">
        <w:rPr>
          <w:rFonts w:asciiTheme="minorHAnsi" w:hAnsiTheme="minorHAnsi" w:cstheme="minorHAnsi"/>
          <w:b/>
          <w:bCs/>
          <w:i/>
          <w:iCs/>
          <w:sz w:val="24"/>
          <w:szCs w:val="24"/>
        </w:rPr>
        <w:t>utratą.</w:t>
      </w:r>
    </w:p>
    <w:p w14:paraId="208FCEB0" w14:textId="77777777" w:rsidR="00CE0803" w:rsidRPr="00480419" w:rsidRDefault="00CE0803">
      <w:pPr>
        <w:pStyle w:val="Akapitzlist"/>
        <w:numPr>
          <w:ilvl w:val="0"/>
          <w:numId w:val="21"/>
        </w:numPr>
        <w:spacing w:after="0"/>
        <w:jc w:val="both"/>
        <w:rPr>
          <w:rFonts w:cs="Calibri"/>
          <w:sz w:val="24"/>
          <w:szCs w:val="24"/>
        </w:rPr>
      </w:pPr>
      <w:r w:rsidRPr="00480419">
        <w:rPr>
          <w:rFonts w:cs="Calibri"/>
          <w:sz w:val="24"/>
          <w:szCs w:val="24"/>
        </w:rPr>
        <w:t>Wymagania dotyczące gwarancji:</w:t>
      </w:r>
    </w:p>
    <w:p w14:paraId="32131894" w14:textId="77777777" w:rsidR="00CE0803" w:rsidRPr="00480419" w:rsidRDefault="00CE0803">
      <w:pPr>
        <w:numPr>
          <w:ilvl w:val="0"/>
          <w:numId w:val="22"/>
        </w:numPr>
        <w:autoSpaceDE w:val="0"/>
        <w:spacing w:line="276" w:lineRule="auto"/>
        <w:ind w:hanging="357"/>
        <w:jc w:val="both"/>
        <w:rPr>
          <w:rFonts w:ascii="Calibri" w:hAnsi="Calibri" w:cs="Calibri"/>
        </w:rPr>
      </w:pPr>
      <w:r w:rsidRPr="00480419">
        <w:rPr>
          <w:rFonts w:ascii="Calibri" w:hAnsi="Calibri" w:cs="Calibri"/>
        </w:rPr>
        <w:lastRenderedPageBreak/>
        <w:t>Strony postanawiają, iż Wykonawca  udziela Zamawiającemu  w ramach niniejszej umowy  gwarancji  i rękojmi na wykonane prace.</w:t>
      </w:r>
    </w:p>
    <w:p w14:paraId="21A2C2C1" w14:textId="77777777" w:rsidR="00CE0803" w:rsidRPr="00480419" w:rsidRDefault="00CE0803">
      <w:pPr>
        <w:numPr>
          <w:ilvl w:val="0"/>
          <w:numId w:val="22"/>
        </w:numPr>
        <w:spacing w:line="276" w:lineRule="auto"/>
        <w:jc w:val="both"/>
        <w:rPr>
          <w:rFonts w:ascii="Calibri" w:hAnsi="Calibri" w:cs="Calibri"/>
        </w:rPr>
      </w:pPr>
      <w:r w:rsidRPr="00480419">
        <w:rPr>
          <w:rFonts w:ascii="Calibri" w:hAnsi="Calibri" w:cs="Calibri"/>
        </w:rPr>
        <w:t>Strony zgodnie oświadczają, iż rozszerzają odpowiedzialność  z tytułu rękojmi w ten sposób, że okres gwarancji jest równy okresowi rękojmi.</w:t>
      </w:r>
    </w:p>
    <w:p w14:paraId="7C16298C" w14:textId="6A3CC963" w:rsidR="00CE0803" w:rsidRPr="00480419" w:rsidRDefault="00CE0803">
      <w:pPr>
        <w:numPr>
          <w:ilvl w:val="0"/>
          <w:numId w:val="22"/>
        </w:numPr>
        <w:spacing w:line="276" w:lineRule="auto"/>
        <w:jc w:val="both"/>
        <w:rPr>
          <w:rFonts w:ascii="Calibri" w:hAnsi="Calibri" w:cs="Calibri"/>
        </w:rPr>
      </w:pPr>
      <w:r w:rsidRPr="00480419">
        <w:rPr>
          <w:rFonts w:ascii="Calibri" w:hAnsi="Calibri" w:cs="Calibri"/>
        </w:rPr>
        <w:t>Okres gwarancji będzie liczony od daty podpisania protokołu odbioru  końcowego przedmiotu umowy. Umowa jest jednocześnie dokumentem gwarancyjnym w rozumieniu przepisów Kodeksu Cywilnego.</w:t>
      </w:r>
    </w:p>
    <w:p w14:paraId="5221BCAC" w14:textId="77777777" w:rsidR="00CE0803" w:rsidRPr="00E9460B" w:rsidRDefault="00CE0803">
      <w:pPr>
        <w:numPr>
          <w:ilvl w:val="0"/>
          <w:numId w:val="22"/>
        </w:numPr>
        <w:spacing w:line="276" w:lineRule="auto"/>
        <w:jc w:val="both"/>
        <w:rPr>
          <w:rFonts w:ascii="Calibri" w:hAnsi="Calibri" w:cs="Calibri"/>
        </w:rPr>
      </w:pPr>
      <w:r w:rsidRPr="00E9460B">
        <w:rPr>
          <w:rFonts w:ascii="Calibri" w:hAnsi="Calibri" w:cs="Calibri"/>
        </w:rPr>
        <w:t>Minimalny akceptowany przez Zamawiającego okres udzielonej gwarancji</w:t>
      </w:r>
    </w:p>
    <w:p w14:paraId="0B7E9101" w14:textId="0A08DEE3" w:rsidR="00CE0803" w:rsidRPr="00E9460B" w:rsidRDefault="00CE0803" w:rsidP="00B1169C">
      <w:pPr>
        <w:spacing w:line="276" w:lineRule="auto"/>
        <w:ind w:left="1080"/>
        <w:jc w:val="both"/>
        <w:rPr>
          <w:rFonts w:ascii="Calibri" w:hAnsi="Calibri" w:cs="Calibri"/>
        </w:rPr>
      </w:pPr>
      <w:r w:rsidRPr="00E9460B">
        <w:rPr>
          <w:rFonts w:ascii="Calibri" w:hAnsi="Calibri" w:cs="Calibri"/>
        </w:rPr>
        <w:t>na wykonane roboty budowlane będące przedmiotem zamówienia:</w:t>
      </w:r>
      <w:r w:rsidR="00F07E10" w:rsidRPr="00E9460B">
        <w:rPr>
          <w:rFonts w:ascii="Calibri" w:hAnsi="Calibri" w:cs="Calibri"/>
        </w:rPr>
        <w:t xml:space="preserve"> 36 </w:t>
      </w:r>
      <w:r w:rsidRPr="00E9460B">
        <w:rPr>
          <w:rFonts w:ascii="Calibri" w:hAnsi="Calibri" w:cs="Calibri"/>
        </w:rPr>
        <w:t>miesięcy od daty końcowego odbioru robót budowlanych.</w:t>
      </w:r>
    </w:p>
    <w:p w14:paraId="3058DC16" w14:textId="18D3AC1D" w:rsidR="00C04719" w:rsidRPr="000434EA" w:rsidRDefault="00814493">
      <w:pPr>
        <w:pStyle w:val="Akapitzlist"/>
        <w:numPr>
          <w:ilvl w:val="0"/>
          <w:numId w:val="21"/>
        </w:numPr>
        <w:autoSpaceDE w:val="0"/>
        <w:spacing w:after="0"/>
        <w:jc w:val="both"/>
        <w:rPr>
          <w:rFonts w:asciiTheme="minorHAnsi" w:hAnsiTheme="minorHAnsi" w:cstheme="minorHAnsi"/>
          <w:sz w:val="24"/>
          <w:szCs w:val="24"/>
        </w:rPr>
      </w:pPr>
      <w:r w:rsidRPr="000434EA">
        <w:rPr>
          <w:rFonts w:asciiTheme="minorHAnsi" w:hAnsiTheme="minorHAnsi" w:cstheme="minorHAnsi"/>
          <w:sz w:val="24"/>
          <w:szCs w:val="24"/>
        </w:rPr>
        <w:t>Zamawiający nie dopuszcza składania ofert wariantowych.</w:t>
      </w:r>
    </w:p>
    <w:p w14:paraId="5C00022B" w14:textId="77777777" w:rsidR="00C04719" w:rsidRPr="000434EA" w:rsidRDefault="00721B36">
      <w:pPr>
        <w:pStyle w:val="Akapitzlist"/>
        <w:numPr>
          <w:ilvl w:val="0"/>
          <w:numId w:val="21"/>
        </w:numPr>
        <w:autoSpaceDE w:val="0"/>
        <w:jc w:val="both"/>
        <w:rPr>
          <w:rFonts w:asciiTheme="minorHAnsi" w:hAnsiTheme="minorHAnsi" w:cstheme="minorHAnsi"/>
          <w:sz w:val="24"/>
          <w:szCs w:val="24"/>
        </w:rPr>
      </w:pPr>
      <w:r w:rsidRPr="000434EA">
        <w:rPr>
          <w:rFonts w:asciiTheme="minorHAnsi" w:hAnsiTheme="minorHAnsi" w:cstheme="minorHAnsi"/>
          <w:sz w:val="24"/>
          <w:szCs w:val="24"/>
        </w:rPr>
        <w:t>Zamawiający nie przewiduje zawarcia umowy ramowej.</w:t>
      </w:r>
    </w:p>
    <w:p w14:paraId="07602515" w14:textId="77777777" w:rsidR="00C04719" w:rsidRPr="000434EA" w:rsidRDefault="009F221F">
      <w:pPr>
        <w:pStyle w:val="Akapitzlist"/>
        <w:numPr>
          <w:ilvl w:val="0"/>
          <w:numId w:val="21"/>
        </w:numPr>
        <w:autoSpaceDE w:val="0"/>
        <w:jc w:val="both"/>
        <w:rPr>
          <w:rFonts w:asciiTheme="minorHAnsi" w:hAnsiTheme="minorHAnsi" w:cstheme="minorHAnsi"/>
          <w:sz w:val="24"/>
          <w:szCs w:val="24"/>
        </w:rPr>
      </w:pPr>
      <w:r w:rsidRPr="000434EA">
        <w:rPr>
          <w:rFonts w:asciiTheme="minorHAnsi" w:hAnsiTheme="minorHAnsi" w:cstheme="minorHAnsi"/>
          <w:sz w:val="24"/>
          <w:szCs w:val="24"/>
        </w:rPr>
        <w:t xml:space="preserve"> </w:t>
      </w:r>
      <w:r w:rsidR="00721B36" w:rsidRPr="000434EA">
        <w:rPr>
          <w:rFonts w:asciiTheme="minorHAnsi" w:hAnsiTheme="minorHAnsi" w:cstheme="minorHAnsi"/>
          <w:sz w:val="24"/>
          <w:szCs w:val="24"/>
        </w:rPr>
        <w:t xml:space="preserve">Zamawiający </w:t>
      </w:r>
      <w:r w:rsidR="003301AC" w:rsidRPr="000434EA">
        <w:rPr>
          <w:rFonts w:asciiTheme="minorHAnsi" w:hAnsiTheme="minorHAnsi" w:cstheme="minorHAnsi"/>
          <w:sz w:val="24"/>
          <w:szCs w:val="24"/>
        </w:rPr>
        <w:t xml:space="preserve">nie wymaga </w:t>
      </w:r>
      <w:r w:rsidR="00721B36" w:rsidRPr="000434EA">
        <w:rPr>
          <w:rFonts w:asciiTheme="minorHAnsi" w:hAnsiTheme="minorHAnsi" w:cstheme="minorHAnsi"/>
          <w:sz w:val="24"/>
          <w:szCs w:val="24"/>
        </w:rPr>
        <w:t>złożenia ofert w postaci katalogów elektronicznych lub dołączenia katalogów elektronicznych do oferty.</w:t>
      </w:r>
    </w:p>
    <w:p w14:paraId="2D5D8262" w14:textId="5B484AFF" w:rsidR="00846BB9" w:rsidRPr="00157400" w:rsidRDefault="009F221F" w:rsidP="00157400">
      <w:pPr>
        <w:pStyle w:val="Akapitzlist"/>
        <w:numPr>
          <w:ilvl w:val="0"/>
          <w:numId w:val="21"/>
        </w:numPr>
        <w:autoSpaceDE w:val="0"/>
        <w:jc w:val="both"/>
        <w:rPr>
          <w:rFonts w:asciiTheme="minorHAnsi" w:hAnsiTheme="minorHAnsi" w:cstheme="minorHAnsi"/>
        </w:rPr>
      </w:pPr>
      <w:r w:rsidRPr="000434EA">
        <w:rPr>
          <w:rFonts w:asciiTheme="minorHAnsi" w:hAnsiTheme="minorHAnsi" w:cstheme="minorHAnsi"/>
          <w:sz w:val="24"/>
          <w:szCs w:val="24"/>
        </w:rPr>
        <w:t xml:space="preserve"> </w:t>
      </w:r>
      <w:r w:rsidR="00814493" w:rsidRPr="000434EA">
        <w:rPr>
          <w:rFonts w:asciiTheme="minorHAnsi" w:hAnsiTheme="minorHAnsi" w:cstheme="minorHAnsi"/>
          <w:sz w:val="24"/>
          <w:szCs w:val="24"/>
        </w:rPr>
        <w:t xml:space="preserve">Zamawiający </w:t>
      </w:r>
      <w:r w:rsidR="000356B5" w:rsidRPr="000434EA">
        <w:rPr>
          <w:rFonts w:asciiTheme="minorHAnsi" w:hAnsiTheme="minorHAnsi" w:cstheme="minorHAnsi"/>
          <w:sz w:val="24"/>
          <w:szCs w:val="24"/>
        </w:rPr>
        <w:t xml:space="preserve">nie </w:t>
      </w:r>
      <w:r w:rsidR="009F7FC5" w:rsidRPr="000434EA">
        <w:rPr>
          <w:rFonts w:asciiTheme="minorHAnsi" w:hAnsiTheme="minorHAnsi" w:cstheme="minorHAnsi"/>
          <w:sz w:val="24"/>
          <w:szCs w:val="24"/>
        </w:rPr>
        <w:t>dopuszcza składani</w:t>
      </w:r>
      <w:r w:rsidR="002F2964" w:rsidRPr="000434EA">
        <w:rPr>
          <w:rFonts w:asciiTheme="minorHAnsi" w:hAnsiTheme="minorHAnsi" w:cstheme="minorHAnsi"/>
          <w:sz w:val="24"/>
          <w:szCs w:val="24"/>
        </w:rPr>
        <w:t>a</w:t>
      </w:r>
      <w:r w:rsidR="009F7FC5" w:rsidRPr="000434EA">
        <w:rPr>
          <w:rFonts w:asciiTheme="minorHAnsi" w:hAnsiTheme="minorHAnsi" w:cstheme="minorHAnsi"/>
          <w:sz w:val="24"/>
          <w:szCs w:val="24"/>
        </w:rPr>
        <w:t xml:space="preserve"> ofert częściowych</w:t>
      </w:r>
      <w:r w:rsidR="000356B5" w:rsidRPr="000434EA">
        <w:rPr>
          <w:rFonts w:asciiTheme="minorHAnsi" w:hAnsiTheme="minorHAnsi" w:cstheme="minorHAnsi"/>
          <w:sz w:val="24"/>
          <w:szCs w:val="24"/>
        </w:rPr>
        <w:t>.</w:t>
      </w:r>
    </w:p>
    <w:p w14:paraId="775FBC78" w14:textId="77777777" w:rsidR="003D4193" w:rsidRPr="009F221F" w:rsidRDefault="007B127A" w:rsidP="00B1169C">
      <w:pPr>
        <w:pStyle w:val="Akapitzlist"/>
        <w:ind w:left="360"/>
        <w:jc w:val="both"/>
        <w:rPr>
          <w:rFonts w:asciiTheme="minorHAnsi" w:hAnsiTheme="minorHAnsi" w:cstheme="minorHAnsi"/>
          <w:sz w:val="24"/>
          <w:szCs w:val="24"/>
        </w:rPr>
      </w:pPr>
      <w:r w:rsidRPr="009F221F">
        <w:rPr>
          <w:rFonts w:asciiTheme="minorHAnsi" w:hAnsiTheme="minorHAnsi" w:cstheme="minorHAnsi"/>
          <w:b/>
          <w:bCs/>
          <w:sz w:val="24"/>
          <w:szCs w:val="24"/>
        </w:rPr>
        <w:t>Uzasadnienie:</w:t>
      </w:r>
      <w:r w:rsidRPr="009F221F">
        <w:rPr>
          <w:rFonts w:asciiTheme="minorHAnsi" w:hAnsiTheme="minorHAnsi" w:cstheme="minorHAnsi"/>
          <w:sz w:val="24"/>
          <w:szCs w:val="24"/>
        </w:rPr>
        <w:t xml:space="preserve"> </w:t>
      </w:r>
    </w:p>
    <w:p w14:paraId="3A09F5D7" w14:textId="7807B4E7" w:rsidR="00C04719" w:rsidRDefault="00EB7BFB" w:rsidP="00B1169C">
      <w:pPr>
        <w:pStyle w:val="Akapitzlist"/>
        <w:ind w:left="360"/>
        <w:jc w:val="both"/>
        <w:rPr>
          <w:rFonts w:asciiTheme="minorHAnsi" w:hAnsiTheme="minorHAnsi" w:cstheme="minorHAnsi"/>
          <w:sz w:val="24"/>
          <w:szCs w:val="24"/>
        </w:rPr>
      </w:pPr>
      <w:r w:rsidRPr="00EB7BFB">
        <w:rPr>
          <w:rFonts w:asciiTheme="minorHAnsi" w:hAnsiTheme="minorHAnsi" w:cstheme="minorHAnsi"/>
          <w:sz w:val="24"/>
          <w:szCs w:val="24"/>
        </w:rPr>
        <w:t xml:space="preserve">Zamówienie nie zostało podzielone na części z uwagi na specyfikę przedmiotu zamówienia. </w:t>
      </w:r>
      <w:r w:rsidR="006250D6" w:rsidRPr="006250D6">
        <w:rPr>
          <w:rFonts w:asciiTheme="minorHAnsi" w:hAnsiTheme="minorHAnsi" w:cstheme="minorHAnsi"/>
          <w:sz w:val="24"/>
          <w:szCs w:val="24"/>
        </w:rPr>
        <w:t xml:space="preserve">Wydzielenie części zamówienia spowodowałoby powielenie prac przez różnych Wykonawców, co w konsekwencji doprowadziłoby do nadmiernych trudności technicznych </w:t>
      </w:r>
      <w:r w:rsidR="006250D6" w:rsidRPr="006250D6">
        <w:rPr>
          <w:rFonts w:asciiTheme="minorHAnsi" w:hAnsiTheme="minorHAnsi" w:cstheme="minorHAnsi"/>
          <w:sz w:val="24"/>
          <w:szCs w:val="24"/>
        </w:rPr>
        <w:br/>
        <w:t xml:space="preserve">jak i nadmiernych kosztów wykonania zamówienia. </w:t>
      </w:r>
      <w:r w:rsidRPr="00EB7BFB">
        <w:rPr>
          <w:rFonts w:asciiTheme="minorHAnsi" w:hAnsiTheme="minorHAnsi" w:cstheme="minorHAnsi"/>
          <w:sz w:val="24"/>
          <w:szCs w:val="24"/>
        </w:rPr>
        <w:t>Dodatkowo nie istnieje ryzyko naruszenia zasady uczciwej konkurencji. Ofertę może złożyć każdy Wykonawca, który spełnia warunki udziału w postępowaniu.</w:t>
      </w:r>
    </w:p>
    <w:p w14:paraId="78659BF8" w14:textId="77777777" w:rsidR="00501753" w:rsidRPr="009F221F" w:rsidRDefault="00501753" w:rsidP="003D4193">
      <w:pPr>
        <w:pStyle w:val="Akapitzlist"/>
        <w:ind w:left="360"/>
        <w:jc w:val="both"/>
        <w:rPr>
          <w:rFonts w:asciiTheme="minorHAnsi" w:hAnsiTheme="minorHAnsi" w:cstheme="minorHAnsi"/>
          <w:sz w:val="24"/>
          <w:szCs w:val="24"/>
        </w:rPr>
      </w:pPr>
    </w:p>
    <w:p w14:paraId="64CF2C01" w14:textId="77777777" w:rsidR="00632134" w:rsidRPr="00157400" w:rsidRDefault="00C04719" w:rsidP="00157400">
      <w:pPr>
        <w:pStyle w:val="Akapitzlist"/>
        <w:spacing w:after="0"/>
        <w:ind w:left="360"/>
        <w:jc w:val="both"/>
        <w:rPr>
          <w:rFonts w:asciiTheme="minorHAnsi" w:hAnsiTheme="minorHAnsi" w:cstheme="minorHAnsi"/>
          <w:b/>
          <w:bCs/>
          <w:sz w:val="24"/>
          <w:szCs w:val="24"/>
          <w:u w:val="single"/>
        </w:rPr>
      </w:pPr>
      <w:r w:rsidRPr="00157400">
        <w:rPr>
          <w:rFonts w:asciiTheme="minorHAnsi" w:hAnsiTheme="minorHAnsi" w:cstheme="minorHAnsi"/>
          <w:b/>
          <w:bCs/>
          <w:sz w:val="24"/>
          <w:szCs w:val="24"/>
          <w:u w:val="single"/>
        </w:rPr>
        <w:t xml:space="preserve">Wspólny Słownik Zamówień: </w:t>
      </w:r>
    </w:p>
    <w:p w14:paraId="2728D3C3" w14:textId="77777777" w:rsidR="003B0C41" w:rsidRPr="003B0C41" w:rsidRDefault="003B0C41" w:rsidP="00157400">
      <w:pPr>
        <w:spacing w:line="276" w:lineRule="auto"/>
        <w:ind w:left="426"/>
        <w:jc w:val="both"/>
        <w:rPr>
          <w:rFonts w:asciiTheme="minorHAnsi" w:eastAsia="Calibri" w:hAnsiTheme="minorHAnsi" w:cstheme="minorHAnsi"/>
          <w:lang w:eastAsia="en-US"/>
        </w:rPr>
      </w:pPr>
      <w:r w:rsidRPr="003B0C41">
        <w:rPr>
          <w:rFonts w:asciiTheme="minorHAnsi" w:eastAsia="Calibri" w:hAnsiTheme="minorHAnsi" w:cstheme="minorHAnsi"/>
          <w:lang w:eastAsia="en-US"/>
        </w:rPr>
        <w:t>74222000-1 Usługi projektowania architektonicznego</w:t>
      </w:r>
    </w:p>
    <w:p w14:paraId="6450A898" w14:textId="77777777" w:rsidR="003B0C41" w:rsidRPr="003B0C41" w:rsidRDefault="003B0C41" w:rsidP="003B0C41">
      <w:pPr>
        <w:spacing w:line="276" w:lineRule="auto"/>
        <w:ind w:left="426"/>
        <w:jc w:val="both"/>
        <w:rPr>
          <w:rFonts w:asciiTheme="minorHAnsi" w:eastAsia="Calibri" w:hAnsiTheme="minorHAnsi" w:cstheme="minorHAnsi"/>
          <w:lang w:eastAsia="en-US"/>
        </w:rPr>
      </w:pPr>
      <w:r w:rsidRPr="003B0C41">
        <w:rPr>
          <w:rFonts w:asciiTheme="minorHAnsi" w:eastAsia="Calibri" w:hAnsiTheme="minorHAnsi" w:cstheme="minorHAnsi"/>
          <w:lang w:eastAsia="en-US"/>
        </w:rPr>
        <w:t>45000000-7 Roboty budowlane</w:t>
      </w:r>
    </w:p>
    <w:p w14:paraId="0560B75F" w14:textId="77777777" w:rsidR="003B0C41" w:rsidRPr="003B0C41" w:rsidRDefault="003B0C41" w:rsidP="003B0C41">
      <w:pPr>
        <w:spacing w:line="276" w:lineRule="auto"/>
        <w:ind w:left="426"/>
        <w:jc w:val="both"/>
        <w:rPr>
          <w:rFonts w:asciiTheme="minorHAnsi" w:eastAsia="Calibri" w:hAnsiTheme="minorHAnsi" w:cstheme="minorHAnsi"/>
          <w:lang w:eastAsia="en-US"/>
        </w:rPr>
      </w:pPr>
      <w:r w:rsidRPr="003B0C41">
        <w:rPr>
          <w:rFonts w:asciiTheme="minorHAnsi" w:eastAsia="Calibri" w:hAnsiTheme="minorHAnsi" w:cstheme="minorHAnsi"/>
          <w:lang w:eastAsia="en-US"/>
        </w:rPr>
        <w:t>45100000-8 Przygotowanie terenu pod budowę</w:t>
      </w:r>
    </w:p>
    <w:p w14:paraId="6A677D6B" w14:textId="77777777" w:rsidR="003B0C41" w:rsidRPr="003B0C41" w:rsidRDefault="003B0C41" w:rsidP="003B0C41">
      <w:pPr>
        <w:spacing w:line="276" w:lineRule="auto"/>
        <w:ind w:left="426"/>
        <w:jc w:val="both"/>
        <w:rPr>
          <w:rFonts w:asciiTheme="minorHAnsi" w:eastAsia="Calibri" w:hAnsiTheme="minorHAnsi" w:cstheme="minorHAnsi"/>
          <w:lang w:eastAsia="en-US"/>
        </w:rPr>
      </w:pPr>
      <w:r w:rsidRPr="003B0C41">
        <w:rPr>
          <w:rFonts w:asciiTheme="minorHAnsi" w:eastAsia="Calibri" w:hAnsiTheme="minorHAnsi" w:cstheme="minorHAnsi"/>
          <w:lang w:eastAsia="en-US"/>
        </w:rPr>
        <w:t>44211100-3 Budynki modułowe i przenośne</w:t>
      </w:r>
    </w:p>
    <w:p w14:paraId="1F435DC5" w14:textId="77777777" w:rsidR="003B0C41" w:rsidRPr="003B0C41" w:rsidRDefault="003B0C41" w:rsidP="003B0C41">
      <w:pPr>
        <w:spacing w:line="276" w:lineRule="auto"/>
        <w:ind w:left="426"/>
        <w:jc w:val="both"/>
        <w:rPr>
          <w:rFonts w:asciiTheme="minorHAnsi" w:eastAsia="Calibri" w:hAnsiTheme="minorHAnsi" w:cstheme="minorHAnsi"/>
          <w:lang w:eastAsia="en-US"/>
        </w:rPr>
      </w:pPr>
      <w:r w:rsidRPr="003B0C41">
        <w:rPr>
          <w:rFonts w:asciiTheme="minorHAnsi" w:eastAsia="Calibri" w:hAnsiTheme="minorHAnsi" w:cstheme="minorHAnsi"/>
          <w:lang w:eastAsia="en-US"/>
        </w:rPr>
        <w:t>45300000-0 Roboty budowlane w zakresie instalacji</w:t>
      </w:r>
    </w:p>
    <w:p w14:paraId="7671179E" w14:textId="2D41EE55" w:rsidR="003B0C41" w:rsidRDefault="003B0C41" w:rsidP="003B0C41">
      <w:pPr>
        <w:spacing w:line="276" w:lineRule="auto"/>
        <w:ind w:left="426"/>
        <w:jc w:val="both"/>
        <w:rPr>
          <w:rFonts w:asciiTheme="minorHAnsi" w:eastAsia="Calibri" w:hAnsiTheme="minorHAnsi" w:cstheme="minorHAnsi"/>
          <w:lang w:eastAsia="en-US"/>
        </w:rPr>
      </w:pPr>
      <w:r w:rsidRPr="003B0C41">
        <w:rPr>
          <w:rFonts w:asciiTheme="minorHAnsi" w:eastAsia="Calibri" w:hAnsiTheme="minorHAnsi" w:cstheme="minorHAnsi"/>
          <w:lang w:eastAsia="en-US"/>
        </w:rPr>
        <w:t>71248000-8 Nadzór nad projektem i dokumentacją</w:t>
      </w:r>
    </w:p>
    <w:p w14:paraId="5560F065" w14:textId="77777777" w:rsidR="003B0C41" w:rsidRPr="003B0C41" w:rsidRDefault="003B0C41" w:rsidP="003B0C41">
      <w:pPr>
        <w:spacing w:line="276" w:lineRule="auto"/>
        <w:ind w:left="426"/>
        <w:jc w:val="both"/>
        <w:rPr>
          <w:rFonts w:asciiTheme="minorHAnsi" w:eastAsia="Calibri" w:hAnsiTheme="minorHAnsi" w:cstheme="minorHAnsi"/>
          <w:lang w:eastAsia="en-US"/>
        </w:rPr>
      </w:pPr>
    </w:p>
    <w:p w14:paraId="074F85D0" w14:textId="77777777" w:rsidR="00814493" w:rsidRPr="009F221F" w:rsidRDefault="003301AC" w:rsidP="002322A3">
      <w:pPr>
        <w:spacing w:line="276" w:lineRule="auto"/>
        <w:jc w:val="both"/>
        <w:rPr>
          <w:rFonts w:asciiTheme="minorHAnsi" w:hAnsiTheme="minorHAnsi" w:cstheme="minorHAnsi"/>
          <w:b/>
        </w:rPr>
      </w:pPr>
      <w:r w:rsidRPr="009F221F">
        <w:rPr>
          <w:rFonts w:asciiTheme="minorHAnsi" w:hAnsiTheme="minorHAnsi" w:cstheme="minorHAnsi"/>
          <w:b/>
        </w:rPr>
        <w:t>I</w:t>
      </w:r>
      <w:r w:rsidR="009D1080" w:rsidRPr="009F221F">
        <w:rPr>
          <w:rFonts w:asciiTheme="minorHAnsi" w:hAnsiTheme="minorHAnsi" w:cstheme="minorHAnsi"/>
          <w:b/>
        </w:rPr>
        <w:t>V. TERMIN WYKONANIA ZAMÓWIENIA</w:t>
      </w:r>
    </w:p>
    <w:p w14:paraId="10CD2B52" w14:textId="0EA00379" w:rsidR="00DB4C0F" w:rsidRDefault="00836AF5" w:rsidP="002322A3">
      <w:pPr>
        <w:spacing w:line="276" w:lineRule="auto"/>
        <w:jc w:val="both"/>
        <w:rPr>
          <w:rFonts w:asciiTheme="minorHAnsi" w:hAnsiTheme="minorHAnsi" w:cstheme="minorHAnsi"/>
        </w:rPr>
      </w:pPr>
      <w:r w:rsidRPr="009F221F">
        <w:rPr>
          <w:rFonts w:asciiTheme="minorHAnsi" w:hAnsiTheme="minorHAnsi" w:cstheme="minorHAnsi"/>
        </w:rPr>
        <w:t>Termin wykonania przedmiotu zamówienia:</w:t>
      </w:r>
      <w:r w:rsidR="00DE4862" w:rsidRPr="00E1158A">
        <w:rPr>
          <w:rFonts w:asciiTheme="minorHAnsi" w:hAnsiTheme="minorHAnsi" w:cstheme="minorHAnsi"/>
          <w:color w:val="FF0000"/>
        </w:rPr>
        <w:t xml:space="preserve"> </w:t>
      </w:r>
      <w:r w:rsidR="008865FE">
        <w:rPr>
          <w:rFonts w:asciiTheme="minorHAnsi" w:hAnsiTheme="minorHAnsi" w:cstheme="minorHAnsi"/>
          <w:color w:val="FF0000"/>
        </w:rPr>
        <w:t xml:space="preserve"> </w:t>
      </w:r>
      <w:r w:rsidR="000206C9" w:rsidRPr="000206C9">
        <w:rPr>
          <w:rFonts w:asciiTheme="minorHAnsi" w:hAnsiTheme="minorHAnsi" w:cstheme="minorHAnsi"/>
          <w:b/>
          <w:bCs/>
        </w:rPr>
        <w:t>60 DNI OD DNIA PODPISANIA UMOWY</w:t>
      </w:r>
    </w:p>
    <w:p w14:paraId="2A03A974" w14:textId="77777777" w:rsidR="000B745A" w:rsidRPr="009F221F" w:rsidRDefault="000B745A" w:rsidP="009D1080">
      <w:pPr>
        <w:spacing w:line="276" w:lineRule="auto"/>
        <w:jc w:val="both"/>
        <w:rPr>
          <w:rFonts w:asciiTheme="minorHAnsi" w:hAnsiTheme="minorHAnsi" w:cstheme="minorHAnsi"/>
        </w:rPr>
      </w:pPr>
    </w:p>
    <w:p w14:paraId="745D0DA2" w14:textId="77777777" w:rsidR="002322A3" w:rsidRDefault="009D1080" w:rsidP="002322A3">
      <w:pPr>
        <w:spacing w:after="240" w:line="276" w:lineRule="auto"/>
        <w:ind w:left="426" w:hanging="426"/>
        <w:jc w:val="both"/>
        <w:rPr>
          <w:rFonts w:asciiTheme="minorHAnsi" w:hAnsiTheme="minorHAnsi" w:cstheme="minorHAnsi"/>
          <w:b/>
        </w:rPr>
      </w:pPr>
      <w:r w:rsidRPr="009F221F">
        <w:rPr>
          <w:rFonts w:asciiTheme="minorHAnsi" w:hAnsiTheme="minorHAnsi" w:cstheme="minorHAnsi"/>
          <w:b/>
        </w:rPr>
        <w:t>V</w:t>
      </w:r>
      <w:r w:rsidR="00611110" w:rsidRPr="009F221F">
        <w:rPr>
          <w:rFonts w:asciiTheme="minorHAnsi" w:hAnsiTheme="minorHAnsi" w:cstheme="minorHAnsi"/>
          <w:b/>
        </w:rPr>
        <w:t>. WARUNKI  UDZIAŁU W POSTĘPOWANIU</w:t>
      </w:r>
      <w:r w:rsidR="00EF17E8" w:rsidRPr="009F221F">
        <w:rPr>
          <w:rFonts w:asciiTheme="minorHAnsi" w:hAnsiTheme="minorHAnsi" w:cstheme="minorHAnsi"/>
          <w:b/>
        </w:rPr>
        <w:t xml:space="preserve">  </w:t>
      </w:r>
    </w:p>
    <w:p w14:paraId="6C071CA7" w14:textId="77777777" w:rsidR="00D2541B" w:rsidRPr="00B63D97" w:rsidRDefault="00D2541B">
      <w:pPr>
        <w:numPr>
          <w:ilvl w:val="0"/>
          <w:numId w:val="10"/>
        </w:numPr>
        <w:tabs>
          <w:tab w:val="left" w:pos="361"/>
        </w:tabs>
        <w:spacing w:line="254" w:lineRule="auto"/>
        <w:ind w:right="20"/>
        <w:jc w:val="both"/>
        <w:rPr>
          <w:rFonts w:asciiTheme="minorHAnsi" w:eastAsia="Calibri" w:hAnsiTheme="minorHAnsi" w:cstheme="minorHAnsi"/>
        </w:rPr>
      </w:pPr>
      <w:r w:rsidRPr="00B63D97">
        <w:rPr>
          <w:rFonts w:asciiTheme="minorHAnsi" w:eastAsia="Calibri" w:hAnsiTheme="minorHAnsi" w:cstheme="minorHAnsi"/>
        </w:rPr>
        <w:t>O udzielenie zamówienia mogą ubiegać się Wykonawcy, którzy nie podlegają wykluczeniu na zasadach określonych w Rozdziale VI. SWZ oraz spełniają określone przez Zamawiającego warunki udziału w postępowaniu.</w:t>
      </w:r>
    </w:p>
    <w:p w14:paraId="476329C4" w14:textId="38DBD560" w:rsidR="00D2541B" w:rsidRDefault="00D2541B">
      <w:pPr>
        <w:numPr>
          <w:ilvl w:val="0"/>
          <w:numId w:val="10"/>
        </w:numPr>
        <w:tabs>
          <w:tab w:val="left" w:pos="426"/>
        </w:tabs>
        <w:suppressAutoHyphens/>
        <w:spacing w:line="276" w:lineRule="auto"/>
        <w:jc w:val="both"/>
        <w:rPr>
          <w:rFonts w:asciiTheme="minorHAnsi" w:hAnsiTheme="minorHAnsi" w:cstheme="minorHAnsi"/>
        </w:rPr>
      </w:pPr>
      <w:r w:rsidRPr="00D2541B">
        <w:rPr>
          <w:rFonts w:asciiTheme="minorHAnsi" w:hAnsiTheme="minorHAnsi" w:cstheme="minorHAnsi"/>
        </w:rPr>
        <w:t>O udzielenie zamówienia mogą ubiegać się Wykonawcy, którzy wykażą, nie później niż na dzień składania ofert spełnianie warunków udziału w postępowaniu dotyczące:</w:t>
      </w:r>
    </w:p>
    <w:p w14:paraId="116CBF43" w14:textId="3820D2F2" w:rsidR="006F4CA1" w:rsidRPr="006F4CA1" w:rsidRDefault="00D2541B" w:rsidP="00D2541B">
      <w:pPr>
        <w:tabs>
          <w:tab w:val="left" w:pos="426"/>
        </w:tabs>
        <w:suppressAutoHyphens/>
        <w:spacing w:line="276" w:lineRule="auto"/>
        <w:ind w:left="355"/>
        <w:jc w:val="both"/>
        <w:rPr>
          <w:rFonts w:asciiTheme="minorHAnsi" w:hAnsiTheme="minorHAnsi" w:cstheme="minorHAnsi"/>
        </w:rPr>
      </w:pPr>
      <w:r>
        <w:rPr>
          <w:rFonts w:asciiTheme="minorHAnsi" w:hAnsiTheme="minorHAnsi" w:cstheme="minorHAnsi"/>
        </w:rPr>
        <w:t xml:space="preserve">1) </w:t>
      </w:r>
      <w:r w:rsidR="006F4CA1" w:rsidRPr="003D4F45">
        <w:rPr>
          <w:rFonts w:asciiTheme="minorHAnsi" w:hAnsiTheme="minorHAnsi" w:cstheme="minorHAnsi"/>
          <w:b/>
          <w:bCs/>
        </w:rPr>
        <w:t>zdolności do występowania w obrocie gospodarczym</w:t>
      </w:r>
      <w:r w:rsidR="006F4CA1" w:rsidRPr="006F4CA1">
        <w:rPr>
          <w:rFonts w:asciiTheme="minorHAnsi" w:hAnsiTheme="minorHAnsi" w:cstheme="minorHAnsi"/>
        </w:rPr>
        <w:t>:</w:t>
      </w:r>
    </w:p>
    <w:p w14:paraId="31F7C574" w14:textId="77777777" w:rsidR="006F4CA1" w:rsidRDefault="006F4CA1" w:rsidP="006F4CA1">
      <w:pPr>
        <w:tabs>
          <w:tab w:val="left" w:pos="426"/>
        </w:tabs>
        <w:suppressAutoHyphens/>
        <w:spacing w:line="276" w:lineRule="auto"/>
        <w:ind w:left="355"/>
        <w:jc w:val="both"/>
        <w:rPr>
          <w:rFonts w:asciiTheme="minorHAnsi" w:hAnsiTheme="minorHAnsi" w:cstheme="minorHAnsi"/>
        </w:rPr>
      </w:pPr>
      <w:r w:rsidRPr="006F4CA1">
        <w:rPr>
          <w:rFonts w:asciiTheme="minorHAnsi" w:hAnsiTheme="minorHAnsi" w:cstheme="minorHAnsi"/>
        </w:rPr>
        <w:t>Zamawiający nie określa szczegółowych wymagań co do potwierdzenia spełnienia tego warunku.</w:t>
      </w:r>
    </w:p>
    <w:p w14:paraId="3EF1B77A" w14:textId="689FC583" w:rsidR="006F4CA1" w:rsidRDefault="00D2541B" w:rsidP="00D2541B">
      <w:pPr>
        <w:tabs>
          <w:tab w:val="left" w:pos="426"/>
        </w:tabs>
        <w:suppressAutoHyphens/>
        <w:spacing w:line="276" w:lineRule="auto"/>
        <w:ind w:left="355"/>
        <w:jc w:val="both"/>
        <w:rPr>
          <w:rFonts w:asciiTheme="minorHAnsi" w:hAnsiTheme="minorHAnsi" w:cstheme="minorHAnsi"/>
        </w:rPr>
      </w:pPr>
      <w:r>
        <w:rPr>
          <w:rFonts w:asciiTheme="minorHAnsi" w:hAnsiTheme="minorHAnsi" w:cstheme="minorHAnsi"/>
        </w:rPr>
        <w:t xml:space="preserve">2) </w:t>
      </w:r>
      <w:r w:rsidR="006F4CA1" w:rsidRPr="003D4F45">
        <w:rPr>
          <w:rFonts w:asciiTheme="minorHAnsi" w:hAnsiTheme="minorHAnsi" w:cstheme="minorHAnsi"/>
          <w:b/>
          <w:bCs/>
        </w:rPr>
        <w:t>uprawnienia do wykonywania określonej działalności gospodarczej lub zawodowej, o ile wynika to z odrębnych przepisów</w:t>
      </w:r>
      <w:r w:rsidR="006F4CA1" w:rsidRPr="006F4CA1">
        <w:rPr>
          <w:rFonts w:asciiTheme="minorHAnsi" w:hAnsiTheme="minorHAnsi" w:cstheme="minorHAnsi"/>
        </w:rPr>
        <w:t>:</w:t>
      </w:r>
    </w:p>
    <w:p w14:paraId="79383150" w14:textId="2419B998" w:rsidR="006F4CA1" w:rsidRDefault="006F4CA1" w:rsidP="006F4CA1">
      <w:pPr>
        <w:tabs>
          <w:tab w:val="left" w:pos="426"/>
        </w:tabs>
        <w:suppressAutoHyphens/>
        <w:spacing w:line="276" w:lineRule="auto"/>
        <w:ind w:left="355"/>
        <w:jc w:val="both"/>
        <w:rPr>
          <w:rFonts w:asciiTheme="minorHAnsi" w:hAnsiTheme="minorHAnsi" w:cstheme="minorHAnsi"/>
        </w:rPr>
      </w:pPr>
      <w:r w:rsidRPr="006F4CA1">
        <w:rPr>
          <w:rFonts w:asciiTheme="minorHAnsi" w:hAnsiTheme="minorHAnsi" w:cstheme="minorHAnsi"/>
        </w:rPr>
        <w:lastRenderedPageBreak/>
        <w:t>Zamawiający nie określa szczegółowych wymagań co do potwierdzenia spełnienia tego warunku.</w:t>
      </w:r>
    </w:p>
    <w:p w14:paraId="2F5CB2DB" w14:textId="4877271A" w:rsidR="006F4CA1" w:rsidRPr="006F4CA1" w:rsidRDefault="00D2541B" w:rsidP="00D2541B">
      <w:pPr>
        <w:tabs>
          <w:tab w:val="left" w:pos="426"/>
        </w:tabs>
        <w:suppressAutoHyphens/>
        <w:spacing w:line="276" w:lineRule="auto"/>
        <w:ind w:left="355"/>
        <w:jc w:val="both"/>
        <w:rPr>
          <w:rFonts w:asciiTheme="minorHAnsi" w:hAnsiTheme="minorHAnsi" w:cstheme="minorHAnsi"/>
        </w:rPr>
      </w:pPr>
      <w:r>
        <w:rPr>
          <w:rFonts w:asciiTheme="minorHAnsi" w:hAnsiTheme="minorHAnsi" w:cstheme="minorHAnsi"/>
        </w:rPr>
        <w:t xml:space="preserve">3) </w:t>
      </w:r>
      <w:r w:rsidR="006F4CA1" w:rsidRPr="003D4F45">
        <w:rPr>
          <w:rFonts w:asciiTheme="minorHAnsi" w:hAnsiTheme="minorHAnsi" w:cstheme="minorHAnsi"/>
          <w:b/>
          <w:bCs/>
        </w:rPr>
        <w:t>sytuacji ekonomicznej lub finansowej:</w:t>
      </w:r>
    </w:p>
    <w:p w14:paraId="4F55A261" w14:textId="6504A858" w:rsidR="003D4F45" w:rsidRPr="00694176" w:rsidRDefault="00D2541B" w:rsidP="00694176">
      <w:pPr>
        <w:tabs>
          <w:tab w:val="left" w:pos="426"/>
        </w:tabs>
        <w:suppressAutoHyphens/>
        <w:spacing w:line="276" w:lineRule="auto"/>
        <w:ind w:left="355"/>
        <w:jc w:val="both"/>
        <w:rPr>
          <w:rFonts w:asciiTheme="minorHAnsi" w:hAnsiTheme="minorHAnsi" w:cstheme="minorHAnsi"/>
        </w:rPr>
      </w:pPr>
      <w:r w:rsidRPr="00694176">
        <w:rPr>
          <w:rFonts w:asciiTheme="minorHAnsi" w:hAnsiTheme="minorHAnsi" w:cstheme="minorHAnsi"/>
        </w:rPr>
        <w:t xml:space="preserve">Wykonawca zobowiązany jest do wykazania, że jest </w:t>
      </w:r>
      <w:bookmarkStart w:id="5" w:name="_Hlk131494039"/>
      <w:r w:rsidRPr="00694176">
        <w:rPr>
          <w:rFonts w:asciiTheme="minorHAnsi" w:hAnsiTheme="minorHAnsi" w:cstheme="minorHAnsi"/>
        </w:rPr>
        <w:t>ubezpieczony od odpowiedzialności cywilnej w zakresie prowadzonej działalności związanej z przedmiotem zamówienia;</w:t>
      </w:r>
      <w:bookmarkEnd w:id="5"/>
    </w:p>
    <w:p w14:paraId="7A3A4F27" w14:textId="16894740" w:rsidR="006F4345" w:rsidRPr="009F221F" w:rsidRDefault="00D2541B" w:rsidP="00D2541B">
      <w:pPr>
        <w:tabs>
          <w:tab w:val="left" w:pos="426"/>
        </w:tabs>
        <w:suppressAutoHyphens/>
        <w:spacing w:line="276" w:lineRule="auto"/>
        <w:ind w:left="355"/>
        <w:jc w:val="both"/>
        <w:rPr>
          <w:rFonts w:asciiTheme="minorHAnsi" w:hAnsiTheme="minorHAnsi" w:cstheme="minorHAnsi"/>
        </w:rPr>
      </w:pPr>
      <w:r>
        <w:rPr>
          <w:rFonts w:asciiTheme="minorHAnsi" w:hAnsiTheme="minorHAnsi" w:cstheme="minorHAnsi"/>
        </w:rPr>
        <w:t xml:space="preserve">4) </w:t>
      </w:r>
      <w:r w:rsidR="006F4CA1" w:rsidRPr="006F4CA1">
        <w:rPr>
          <w:rFonts w:asciiTheme="minorHAnsi" w:hAnsiTheme="minorHAnsi" w:cstheme="minorHAnsi"/>
        </w:rPr>
        <w:t>zdolności technicznej lub zawodowej:</w:t>
      </w:r>
    </w:p>
    <w:p w14:paraId="02479007" w14:textId="21997FC8" w:rsidR="00261DE0" w:rsidRPr="00BA0567" w:rsidRDefault="000206C9" w:rsidP="00261DE0">
      <w:pPr>
        <w:tabs>
          <w:tab w:val="left" w:pos="426"/>
        </w:tabs>
        <w:suppressAutoHyphens/>
        <w:spacing w:line="276" w:lineRule="auto"/>
        <w:ind w:firstLine="567"/>
        <w:jc w:val="both"/>
        <w:rPr>
          <w:rFonts w:asciiTheme="minorHAnsi" w:hAnsiTheme="minorHAnsi" w:cstheme="minorHAnsi"/>
        </w:rPr>
      </w:pPr>
      <w:r>
        <w:rPr>
          <w:rFonts w:asciiTheme="minorHAnsi" w:hAnsiTheme="minorHAnsi" w:cstheme="minorHAnsi"/>
        </w:rPr>
        <w:t>a</w:t>
      </w:r>
      <w:r w:rsidR="000B3666" w:rsidRPr="00261DE0">
        <w:rPr>
          <w:rFonts w:asciiTheme="minorHAnsi" w:hAnsiTheme="minorHAnsi" w:cstheme="minorHAnsi"/>
        </w:rPr>
        <w:t xml:space="preserve">) </w:t>
      </w:r>
      <w:r w:rsidR="007A58BD" w:rsidRPr="00BA0567">
        <w:rPr>
          <w:rFonts w:asciiTheme="minorHAnsi" w:hAnsiTheme="minorHAnsi" w:cstheme="minorHAnsi"/>
        </w:rPr>
        <w:t xml:space="preserve">Wykonawca spełnia warunek, jeżeli wykaże że w okresie ostatnich </w:t>
      </w:r>
      <w:r w:rsidR="000B3666" w:rsidRPr="00BA0567">
        <w:rPr>
          <w:rFonts w:asciiTheme="minorHAnsi" w:hAnsiTheme="minorHAnsi" w:cstheme="minorHAnsi"/>
          <w:b/>
          <w:bCs/>
        </w:rPr>
        <w:t>5</w:t>
      </w:r>
      <w:r w:rsidR="007A58BD" w:rsidRPr="00BA0567">
        <w:rPr>
          <w:rFonts w:asciiTheme="minorHAnsi" w:hAnsiTheme="minorHAnsi" w:cstheme="minorHAnsi"/>
          <w:b/>
          <w:bCs/>
        </w:rPr>
        <w:t xml:space="preserve"> lat</w:t>
      </w:r>
      <w:r w:rsidR="007A58BD" w:rsidRPr="00BA0567">
        <w:rPr>
          <w:rFonts w:asciiTheme="minorHAnsi" w:hAnsiTheme="minorHAnsi" w:cstheme="minorHAnsi"/>
        </w:rPr>
        <w:t xml:space="preserve"> przed upływem </w:t>
      </w:r>
    </w:p>
    <w:p w14:paraId="29FB8F7E" w14:textId="78B6B85E" w:rsidR="006C3BD6" w:rsidRDefault="00261DE0" w:rsidP="000206C9">
      <w:pPr>
        <w:tabs>
          <w:tab w:val="left" w:pos="426"/>
        </w:tabs>
        <w:suppressAutoHyphens/>
        <w:spacing w:line="276" w:lineRule="auto"/>
        <w:ind w:left="851" w:hanging="284"/>
        <w:jc w:val="both"/>
        <w:rPr>
          <w:rFonts w:asciiTheme="minorHAnsi" w:hAnsiTheme="minorHAnsi" w:cstheme="minorHAnsi"/>
        </w:rPr>
      </w:pPr>
      <w:r w:rsidRPr="00BA0567">
        <w:rPr>
          <w:rFonts w:asciiTheme="minorHAnsi" w:hAnsiTheme="minorHAnsi" w:cstheme="minorHAnsi"/>
        </w:rPr>
        <w:t xml:space="preserve">     </w:t>
      </w:r>
      <w:r w:rsidR="007A58BD" w:rsidRPr="00BA0567">
        <w:rPr>
          <w:rFonts w:asciiTheme="minorHAnsi" w:hAnsiTheme="minorHAnsi" w:cstheme="minorHAnsi"/>
        </w:rPr>
        <w:t>terminu skład</w:t>
      </w:r>
      <w:r w:rsidR="003D4193" w:rsidRPr="00BA0567">
        <w:rPr>
          <w:rFonts w:asciiTheme="minorHAnsi" w:hAnsiTheme="minorHAnsi" w:cstheme="minorHAnsi"/>
        </w:rPr>
        <w:t>a</w:t>
      </w:r>
      <w:r w:rsidR="007A58BD" w:rsidRPr="00BA0567">
        <w:rPr>
          <w:rFonts w:asciiTheme="minorHAnsi" w:hAnsiTheme="minorHAnsi" w:cstheme="minorHAnsi"/>
        </w:rPr>
        <w:t xml:space="preserve">nia ofert, a jeżeli okres prowadzenia działalności jest krótszy – w tym okresie wykonał, a w przypadku świadczeń okresowych lub ciągłych również wykonuje co najmniej jedną </w:t>
      </w:r>
      <w:r w:rsidR="0082345A" w:rsidRPr="00BA0567">
        <w:rPr>
          <w:rFonts w:asciiTheme="minorHAnsi" w:hAnsiTheme="minorHAnsi" w:cstheme="minorHAnsi"/>
        </w:rPr>
        <w:t>robotę budowlaną</w:t>
      </w:r>
      <w:r w:rsidR="00C75070" w:rsidRPr="00BA0567">
        <w:rPr>
          <w:rFonts w:asciiTheme="minorHAnsi" w:hAnsiTheme="minorHAnsi" w:cstheme="minorHAnsi"/>
        </w:rPr>
        <w:t xml:space="preserve"> o charakterze zgodnym z zakresem przedmiotu zamówienia</w:t>
      </w:r>
      <w:r w:rsidR="000206C9">
        <w:rPr>
          <w:rFonts w:asciiTheme="minorHAnsi" w:hAnsiTheme="minorHAnsi" w:cstheme="minorHAnsi"/>
        </w:rPr>
        <w:t xml:space="preserve"> w zakresie:</w:t>
      </w:r>
    </w:p>
    <w:p w14:paraId="61813202" w14:textId="26DF3162" w:rsidR="001F7D2A" w:rsidRPr="000206C9" w:rsidRDefault="001F7D2A" w:rsidP="00261DE0">
      <w:pPr>
        <w:tabs>
          <w:tab w:val="left" w:pos="426"/>
        </w:tabs>
        <w:suppressAutoHyphens/>
        <w:spacing w:line="276" w:lineRule="auto"/>
        <w:ind w:left="851" w:hanging="284"/>
        <w:jc w:val="both"/>
        <w:rPr>
          <w:rFonts w:asciiTheme="minorHAnsi" w:hAnsiTheme="minorHAnsi" w:cstheme="minorHAnsi"/>
          <w:b/>
          <w:bCs/>
        </w:rPr>
      </w:pPr>
      <w:r w:rsidRPr="001F7D2A">
        <w:rPr>
          <w:rFonts w:asciiTheme="minorHAnsi" w:hAnsiTheme="minorHAnsi" w:cstheme="minorHAnsi"/>
          <w:color w:val="FF0000"/>
        </w:rPr>
        <w:tab/>
      </w:r>
      <w:r w:rsidRPr="000206C9">
        <w:rPr>
          <w:rFonts w:asciiTheme="minorHAnsi" w:hAnsiTheme="minorHAnsi" w:cstheme="minorHAnsi"/>
          <w:b/>
          <w:bCs/>
        </w:rPr>
        <w:t>- przynajmniej jedną robotę polegająca na wykonaniu utwardzenia terenu kostką betonową wraz z odwodnieniem oraz instalacją teletechniczną o wartości nie mniej niż 500 000,00zł brutto oraz,</w:t>
      </w:r>
    </w:p>
    <w:p w14:paraId="5B763176" w14:textId="791C6DAE" w:rsidR="001F7D2A" w:rsidRPr="000206C9" w:rsidRDefault="001F7D2A" w:rsidP="00261DE0">
      <w:pPr>
        <w:tabs>
          <w:tab w:val="left" w:pos="426"/>
        </w:tabs>
        <w:suppressAutoHyphens/>
        <w:spacing w:line="276" w:lineRule="auto"/>
        <w:ind w:left="851" w:hanging="284"/>
        <w:jc w:val="both"/>
        <w:rPr>
          <w:rFonts w:asciiTheme="minorHAnsi" w:hAnsiTheme="minorHAnsi" w:cstheme="minorHAnsi"/>
          <w:b/>
          <w:bCs/>
        </w:rPr>
      </w:pPr>
      <w:r w:rsidRPr="000206C9">
        <w:rPr>
          <w:rFonts w:asciiTheme="minorHAnsi" w:hAnsiTheme="minorHAnsi" w:cstheme="minorHAnsi"/>
          <w:b/>
          <w:bCs/>
        </w:rPr>
        <w:tab/>
        <w:t>- przynajmniej jedna robotę polegającą na wykonaniu lub remoncie pomieszczeń sanitarnych budynku użyteczności publicznej o wartości nie mnie niż 100 000,00zł</w:t>
      </w:r>
      <w:r w:rsidR="000206C9" w:rsidRPr="000206C9">
        <w:rPr>
          <w:rFonts w:asciiTheme="minorHAnsi" w:hAnsiTheme="minorHAnsi" w:cstheme="minorHAnsi"/>
          <w:b/>
          <w:bCs/>
        </w:rPr>
        <w:t>;</w:t>
      </w:r>
    </w:p>
    <w:p w14:paraId="5894F113" w14:textId="793D63E9" w:rsidR="000206C9" w:rsidRPr="000206C9" w:rsidRDefault="000206C9" w:rsidP="00261DE0">
      <w:pPr>
        <w:tabs>
          <w:tab w:val="left" w:pos="426"/>
        </w:tabs>
        <w:suppressAutoHyphens/>
        <w:spacing w:line="276" w:lineRule="auto"/>
        <w:ind w:left="851" w:hanging="284"/>
        <w:jc w:val="both"/>
        <w:rPr>
          <w:rFonts w:asciiTheme="minorHAnsi" w:hAnsiTheme="minorHAnsi" w:cstheme="minorHAnsi"/>
        </w:rPr>
      </w:pPr>
      <w:r w:rsidRPr="000206C9">
        <w:rPr>
          <w:rFonts w:asciiTheme="minorHAnsi" w:hAnsiTheme="minorHAnsi" w:cstheme="minorHAnsi"/>
        </w:rPr>
        <w:t xml:space="preserve">      z podaniem ich rodzaju, wartości, daty i miejsca wykonania oraz podmiotów, na rzecz których roboty te zostały wykonane, oraz załączeniem dowodów określających, czy te roboty budowlane zostały wykonane należycie,</w:t>
      </w:r>
    </w:p>
    <w:p w14:paraId="32BCA639" w14:textId="1D797B97" w:rsidR="006C3BD6" w:rsidRPr="000B3666" w:rsidRDefault="006C3BD6">
      <w:pPr>
        <w:pStyle w:val="Akapitzlist"/>
        <w:numPr>
          <w:ilvl w:val="0"/>
          <w:numId w:val="41"/>
        </w:numPr>
        <w:tabs>
          <w:tab w:val="left" w:pos="426"/>
        </w:tabs>
        <w:suppressAutoHyphens/>
        <w:ind w:left="1276" w:hanging="283"/>
        <w:jc w:val="both"/>
        <w:rPr>
          <w:rFonts w:asciiTheme="minorHAnsi" w:hAnsiTheme="minorHAnsi" w:cstheme="minorHAnsi"/>
          <w:sz w:val="24"/>
          <w:szCs w:val="24"/>
        </w:rPr>
      </w:pPr>
      <w:r w:rsidRPr="000B3666">
        <w:rPr>
          <w:rFonts w:asciiTheme="minorHAnsi" w:hAnsiTheme="minorHAnsi" w:cstheme="minorHAnsi"/>
          <w:sz w:val="24"/>
          <w:szCs w:val="24"/>
        </w:rPr>
        <w:t xml:space="preserve">Dowodami, o których mowa, są referencje bądź inne dokumenty sporządzone przez  podmiot, na rzecz którego </w:t>
      </w:r>
      <w:r w:rsidRPr="00BA0567">
        <w:rPr>
          <w:rFonts w:asciiTheme="minorHAnsi" w:hAnsiTheme="minorHAnsi" w:cstheme="minorHAnsi"/>
          <w:sz w:val="24"/>
          <w:szCs w:val="24"/>
        </w:rPr>
        <w:t xml:space="preserve">roboty budowlane </w:t>
      </w:r>
      <w:r w:rsidRPr="000B3666">
        <w:rPr>
          <w:rFonts w:asciiTheme="minorHAnsi" w:hAnsiTheme="minorHAnsi" w:cstheme="minorHAnsi"/>
          <w:sz w:val="24"/>
          <w:szCs w:val="24"/>
        </w:rPr>
        <w:t>zostały wykonane.</w:t>
      </w:r>
    </w:p>
    <w:p w14:paraId="0A419D32" w14:textId="4FF655C6" w:rsidR="006C3BD6" w:rsidRPr="000B3666" w:rsidRDefault="006C3BD6">
      <w:pPr>
        <w:pStyle w:val="Akapitzlist"/>
        <w:numPr>
          <w:ilvl w:val="0"/>
          <w:numId w:val="41"/>
        </w:numPr>
        <w:tabs>
          <w:tab w:val="left" w:pos="426"/>
        </w:tabs>
        <w:suppressAutoHyphens/>
        <w:ind w:left="1276" w:hanging="283"/>
        <w:jc w:val="both"/>
        <w:rPr>
          <w:rFonts w:asciiTheme="minorHAnsi" w:hAnsiTheme="minorHAnsi" w:cstheme="minorHAnsi"/>
          <w:sz w:val="24"/>
          <w:szCs w:val="24"/>
        </w:rPr>
      </w:pPr>
      <w:bookmarkStart w:id="6" w:name="_Hlk131422960"/>
      <w:r w:rsidRPr="000B3666">
        <w:rPr>
          <w:rFonts w:asciiTheme="minorHAnsi" w:hAnsiTheme="minorHAnsi" w:cstheme="minorHAnsi"/>
          <w:sz w:val="24"/>
          <w:szCs w:val="24"/>
        </w:rPr>
        <w:t>Jeżeli Wykonawca z przyczyn niezależnych od niego nie jest w stanie uzyskać tych dokumentów – inne odpowiednie dokumenty.</w:t>
      </w:r>
      <w:bookmarkEnd w:id="6"/>
    </w:p>
    <w:p w14:paraId="12383B64" w14:textId="6EABDD1B" w:rsidR="006C3BD6" w:rsidRPr="000B3666" w:rsidRDefault="006C3BD6">
      <w:pPr>
        <w:pStyle w:val="Akapitzlist"/>
        <w:numPr>
          <w:ilvl w:val="0"/>
          <w:numId w:val="41"/>
        </w:numPr>
        <w:tabs>
          <w:tab w:val="left" w:pos="426"/>
        </w:tabs>
        <w:suppressAutoHyphens/>
        <w:ind w:left="1276" w:hanging="283"/>
        <w:jc w:val="both"/>
        <w:rPr>
          <w:rFonts w:asciiTheme="minorHAnsi" w:hAnsiTheme="minorHAnsi" w:cstheme="minorHAnsi"/>
          <w:sz w:val="24"/>
          <w:szCs w:val="24"/>
        </w:rPr>
      </w:pPr>
      <w:r w:rsidRPr="000B3666">
        <w:rPr>
          <w:rFonts w:asciiTheme="minorHAnsi" w:hAnsiTheme="minorHAnsi" w:cstheme="minorHAnsi"/>
          <w:sz w:val="24"/>
          <w:szCs w:val="24"/>
        </w:rPr>
        <w:t>Okres wyrażony w latach lub miesiącach, o których mowa powyżej, liczy się wstecz od dnia w którym upływa termin składania ofert.</w:t>
      </w:r>
    </w:p>
    <w:p w14:paraId="124B35F6" w14:textId="22C3FE64" w:rsidR="007A58BD" w:rsidRPr="000B3666" w:rsidRDefault="006C3BD6">
      <w:pPr>
        <w:pStyle w:val="Akapitzlist"/>
        <w:numPr>
          <w:ilvl w:val="0"/>
          <w:numId w:val="41"/>
        </w:numPr>
        <w:tabs>
          <w:tab w:val="left" w:pos="426"/>
        </w:tabs>
        <w:suppressAutoHyphens/>
        <w:spacing w:after="0"/>
        <w:ind w:left="1276" w:hanging="283"/>
        <w:jc w:val="both"/>
        <w:rPr>
          <w:rFonts w:asciiTheme="minorHAnsi" w:hAnsiTheme="minorHAnsi" w:cstheme="minorHAnsi"/>
          <w:sz w:val="24"/>
          <w:szCs w:val="24"/>
        </w:rPr>
      </w:pPr>
      <w:r w:rsidRPr="000B3666">
        <w:rPr>
          <w:rFonts w:asciiTheme="minorHAnsi" w:hAnsiTheme="minorHAnsi" w:cstheme="minorHAnsi"/>
          <w:sz w:val="24"/>
          <w:szCs w:val="24"/>
        </w:rPr>
        <w:t>Jeżeli Wykonawca powołuje się na doświadczenie w realizacji robót budowlanych, wykonywanych wspólnie z innymi Wykonawcami wykaz robót budowlanych, w których wykonaniu Wykonawca ten bezpośrednio uczestniczył, a w przypadku świadczeń powtarzających się lub ciągłych, w których wykonywaniu bezpośrednio uczestniczył lub uczestniczy.</w:t>
      </w:r>
    </w:p>
    <w:p w14:paraId="6A61CE8B" w14:textId="6E21A505" w:rsidR="006F4345" w:rsidRPr="006E162E" w:rsidRDefault="00157400" w:rsidP="006E162E">
      <w:pPr>
        <w:tabs>
          <w:tab w:val="left" w:pos="709"/>
        </w:tabs>
        <w:suppressAutoHyphens/>
        <w:spacing w:line="276" w:lineRule="auto"/>
        <w:ind w:left="851" w:hanging="284"/>
        <w:jc w:val="both"/>
        <w:rPr>
          <w:rFonts w:asciiTheme="minorHAnsi" w:hAnsiTheme="minorHAnsi" w:cstheme="minorHAnsi"/>
        </w:rPr>
      </w:pPr>
      <w:r>
        <w:rPr>
          <w:rFonts w:asciiTheme="minorHAnsi" w:hAnsiTheme="minorHAnsi" w:cstheme="minorHAnsi"/>
        </w:rPr>
        <w:t>b</w:t>
      </w:r>
      <w:r w:rsidR="00632134" w:rsidRPr="005D3DBD">
        <w:rPr>
          <w:rFonts w:asciiTheme="minorHAnsi" w:hAnsiTheme="minorHAnsi" w:cstheme="minorHAnsi"/>
        </w:rPr>
        <w:t>)</w:t>
      </w:r>
      <w:r w:rsidR="00632134" w:rsidRPr="006E162E">
        <w:rPr>
          <w:rFonts w:asciiTheme="minorHAnsi" w:hAnsiTheme="minorHAnsi" w:cstheme="minorHAnsi"/>
        </w:rPr>
        <w:t xml:space="preserve"> </w:t>
      </w:r>
      <w:r w:rsidR="006C3BD6" w:rsidRPr="006E162E">
        <w:rPr>
          <w:rFonts w:asciiTheme="minorHAnsi" w:hAnsiTheme="minorHAnsi" w:cstheme="minorHAnsi"/>
        </w:rPr>
        <w:t>Wykonawca spełnia warunek, jeżeli dysponuje lub będzie dysponował osobami zdolnymi do wykonania zamówienia, posiadającymi uprawnienia w</w:t>
      </w:r>
      <w:r w:rsidR="00246EF0" w:rsidRPr="006E162E">
        <w:rPr>
          <w:rFonts w:asciiTheme="minorHAnsi" w:hAnsiTheme="minorHAnsi" w:cstheme="minorHAnsi"/>
        </w:rPr>
        <w:t> </w:t>
      </w:r>
      <w:r w:rsidR="006C3BD6" w:rsidRPr="006E162E">
        <w:rPr>
          <w:rFonts w:asciiTheme="minorHAnsi" w:hAnsiTheme="minorHAnsi" w:cstheme="minorHAnsi"/>
        </w:rPr>
        <w:t>danej specjalności do pełnienia samodzielnych funkcji technicznych do kierowania i</w:t>
      </w:r>
      <w:r w:rsidR="00246EF0" w:rsidRPr="006E162E">
        <w:rPr>
          <w:rFonts w:asciiTheme="minorHAnsi" w:hAnsiTheme="minorHAnsi" w:cstheme="minorHAnsi"/>
        </w:rPr>
        <w:t> </w:t>
      </w:r>
      <w:r w:rsidR="006C3BD6" w:rsidRPr="006E162E">
        <w:rPr>
          <w:rFonts w:asciiTheme="minorHAnsi" w:hAnsiTheme="minorHAnsi" w:cstheme="minorHAnsi"/>
        </w:rPr>
        <w:t xml:space="preserve">nadzorowania robót budowlanych. </w:t>
      </w:r>
    </w:p>
    <w:p w14:paraId="18F983CF" w14:textId="417C8A24" w:rsidR="009D6A18" w:rsidRPr="006E162E" w:rsidRDefault="00AC6604" w:rsidP="006E162E">
      <w:pPr>
        <w:pStyle w:val="Akapitzlist"/>
        <w:ind w:left="851" w:hanging="72"/>
        <w:jc w:val="both"/>
        <w:rPr>
          <w:rFonts w:asciiTheme="minorHAnsi" w:eastAsia="Times New Roman" w:hAnsiTheme="minorHAnsi" w:cstheme="minorHAnsi"/>
          <w:sz w:val="24"/>
          <w:szCs w:val="24"/>
          <w:lang w:eastAsia="pl-PL"/>
        </w:rPr>
      </w:pPr>
      <w:r w:rsidRPr="006E162E">
        <w:rPr>
          <w:rFonts w:asciiTheme="minorHAnsi" w:eastAsia="Times New Roman" w:hAnsiTheme="minorHAnsi" w:cstheme="minorHAnsi"/>
          <w:sz w:val="24"/>
          <w:szCs w:val="24"/>
          <w:lang w:eastAsia="pl-PL"/>
        </w:rPr>
        <w:t xml:space="preserve">Przed podpisaniem umowy wybrany Wykonawca przedłoży kserokopie dokumentów, </w:t>
      </w:r>
      <w:r w:rsidR="006E162E" w:rsidRPr="006E162E">
        <w:rPr>
          <w:rFonts w:asciiTheme="minorHAnsi" w:eastAsia="Times New Roman" w:hAnsiTheme="minorHAnsi" w:cstheme="minorHAnsi"/>
          <w:sz w:val="24"/>
          <w:szCs w:val="24"/>
          <w:lang w:eastAsia="pl-PL"/>
        </w:rPr>
        <w:t xml:space="preserve">  </w:t>
      </w:r>
      <w:r w:rsidRPr="006E162E">
        <w:rPr>
          <w:rFonts w:asciiTheme="minorHAnsi" w:eastAsia="Times New Roman" w:hAnsiTheme="minorHAnsi" w:cstheme="minorHAnsi"/>
          <w:sz w:val="24"/>
          <w:szCs w:val="24"/>
          <w:lang w:eastAsia="pl-PL"/>
        </w:rPr>
        <w:t>potwierdzających posiadanie uprawnień, kwalifikacji zawodowych przez osoby uczestniczące w wykonaniu zamówienia.</w:t>
      </w:r>
    </w:p>
    <w:p w14:paraId="1C5F182A" w14:textId="77777777" w:rsidR="005B46A4" w:rsidRPr="009F221F" w:rsidRDefault="005B46A4" w:rsidP="002322A3">
      <w:pPr>
        <w:spacing w:line="276" w:lineRule="auto"/>
        <w:jc w:val="both"/>
        <w:rPr>
          <w:rFonts w:asciiTheme="minorHAnsi" w:eastAsia="Calibri" w:hAnsiTheme="minorHAnsi" w:cstheme="minorHAnsi"/>
          <w:b/>
        </w:rPr>
      </w:pPr>
      <w:r w:rsidRPr="009F221F">
        <w:rPr>
          <w:rFonts w:asciiTheme="minorHAnsi" w:eastAsia="Calibri" w:hAnsiTheme="minorHAnsi" w:cstheme="minorHAnsi"/>
          <w:b/>
        </w:rPr>
        <w:t>VI. PODSTAWY WYKLUCZENIA WYKONAWCY Z POSTĘPOWANIA</w:t>
      </w:r>
    </w:p>
    <w:p w14:paraId="7C225E26" w14:textId="77777777" w:rsidR="003130A5" w:rsidRPr="003130A5" w:rsidRDefault="003130A5" w:rsidP="002322A3">
      <w:pPr>
        <w:numPr>
          <w:ilvl w:val="0"/>
          <w:numId w:val="1"/>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 xml:space="preserve">Z postępowania o udzielenie zamówienia wyklucza się Wykonawców, </w:t>
      </w:r>
      <w:r w:rsidRPr="003130A5">
        <w:rPr>
          <w:rFonts w:asciiTheme="minorHAnsi" w:eastAsia="Calibri" w:hAnsiTheme="minorHAnsi" w:cstheme="minorHAnsi"/>
          <w:lang w:eastAsia="en-US"/>
        </w:rPr>
        <w:t xml:space="preserve"> </w:t>
      </w:r>
      <w:r w:rsidRPr="003130A5">
        <w:rPr>
          <w:rFonts w:asciiTheme="minorHAnsi" w:eastAsia="Calibri" w:hAnsiTheme="minorHAnsi" w:cstheme="minorHAnsi"/>
          <w:lang w:val="x-none" w:eastAsia="en-US"/>
        </w:rPr>
        <w:t>w stosunku do których zachodzi którakolwiek z okoliczności wskazanych:</w:t>
      </w:r>
    </w:p>
    <w:p w14:paraId="4D82CBF1" w14:textId="77777777" w:rsidR="003130A5" w:rsidRPr="006E162E" w:rsidRDefault="003130A5">
      <w:pPr>
        <w:numPr>
          <w:ilvl w:val="0"/>
          <w:numId w:val="24"/>
        </w:numPr>
        <w:spacing w:line="276" w:lineRule="auto"/>
        <w:jc w:val="both"/>
        <w:rPr>
          <w:rFonts w:asciiTheme="minorHAnsi" w:eastAsia="Calibri" w:hAnsiTheme="minorHAnsi" w:cstheme="minorHAnsi"/>
          <w:lang w:val="x-none" w:eastAsia="en-US"/>
        </w:rPr>
      </w:pPr>
      <w:r w:rsidRPr="006E162E">
        <w:rPr>
          <w:rFonts w:asciiTheme="minorHAnsi" w:eastAsia="Calibri" w:hAnsiTheme="minorHAnsi" w:cstheme="minorHAnsi"/>
          <w:lang w:val="x-none" w:eastAsia="en-US"/>
        </w:rPr>
        <w:t>w art. 108 ust. 1 ustawy Prawo zamówień publicznych;</w:t>
      </w:r>
    </w:p>
    <w:p w14:paraId="70033623" w14:textId="77777777" w:rsidR="00E1158A" w:rsidRPr="006E162E" w:rsidRDefault="00E1158A" w:rsidP="00E1158A">
      <w:pPr>
        <w:numPr>
          <w:ilvl w:val="0"/>
          <w:numId w:val="1"/>
        </w:numPr>
        <w:spacing w:line="276" w:lineRule="auto"/>
        <w:jc w:val="both"/>
        <w:rPr>
          <w:rFonts w:asciiTheme="minorHAnsi" w:eastAsia="Calibri" w:hAnsiTheme="minorHAnsi" w:cstheme="minorHAnsi"/>
          <w:lang w:val="x-none" w:eastAsia="en-US"/>
        </w:rPr>
      </w:pPr>
      <w:bookmarkStart w:id="7" w:name="_Hlk119393988"/>
      <w:r w:rsidRPr="006E162E">
        <w:rPr>
          <w:rFonts w:asciiTheme="minorHAnsi" w:eastAsia="Calibri" w:hAnsiTheme="minorHAnsi" w:cstheme="minorHAnsi"/>
          <w:lang w:val="x-none" w:eastAsia="en-US"/>
        </w:rPr>
        <w:t xml:space="preserve">w art. 109 ust. 1 pkt 1), 4), 5) i 7) ustawy Prawo zamówień publicznych </w:t>
      </w:r>
      <w:bookmarkEnd w:id="7"/>
      <w:r w:rsidRPr="006E162E">
        <w:rPr>
          <w:rFonts w:asciiTheme="minorHAnsi" w:eastAsia="Calibri" w:hAnsiTheme="minorHAnsi" w:cstheme="minorHAnsi"/>
          <w:lang w:val="x-none" w:eastAsia="en-US"/>
        </w:rPr>
        <w:t>tj.:</w:t>
      </w:r>
    </w:p>
    <w:p w14:paraId="4640CBFC" w14:textId="18894D12" w:rsidR="00E1158A" w:rsidRPr="00E1158A" w:rsidRDefault="00E1158A">
      <w:pPr>
        <w:numPr>
          <w:ilvl w:val="0"/>
          <w:numId w:val="28"/>
        </w:numPr>
        <w:spacing w:line="276" w:lineRule="auto"/>
        <w:ind w:left="709"/>
        <w:jc w:val="both"/>
        <w:rPr>
          <w:rFonts w:asciiTheme="minorHAnsi" w:eastAsia="Calibri" w:hAnsiTheme="minorHAnsi" w:cstheme="minorHAnsi"/>
          <w:lang w:val="x-none" w:eastAsia="en-US"/>
        </w:rPr>
      </w:pPr>
      <w:r w:rsidRPr="00E1158A">
        <w:rPr>
          <w:rFonts w:asciiTheme="minorHAnsi" w:eastAsia="Calibri" w:hAnsiTheme="minorHAnsi" w:cstheme="minorHAnsi"/>
          <w:lang w:val="x-none" w:eastAsia="en-US"/>
        </w:rPr>
        <w:t xml:space="preserve">który naruszył obowiązki dotyczące płatności podatków, opłat lub składek na ubezpieczenie społeczne lub zdrowotne, z wyjątkiem przypadku, o którym mowa w art. 108 ust. 1 pkt 3 ustawy Prawo zamówień publicznych, chyba że Wykonawca odpowiednio przed upływem terminu do składania wniosków o dopuszczenie do udziału w postępowaniu albo przed </w:t>
      </w:r>
      <w:r w:rsidRPr="00E1158A">
        <w:rPr>
          <w:rFonts w:asciiTheme="minorHAnsi" w:eastAsia="Calibri" w:hAnsiTheme="minorHAnsi" w:cstheme="minorHAnsi"/>
          <w:lang w:val="x-none" w:eastAsia="en-US"/>
        </w:rPr>
        <w:lastRenderedPageBreak/>
        <w:t xml:space="preserve">upływem terminu składania ofert dokonał płatności należnych podatków, opłat lub składek na ubezpieczenie społeczne lub zdrowotne wraz z odsetkami lub grzywnami lub zawarł wiążące porozumienie w sprawie spłaty tych należności;  </w:t>
      </w:r>
    </w:p>
    <w:p w14:paraId="3EDE6946" w14:textId="665E6F33" w:rsidR="00E1158A" w:rsidRPr="00E1158A" w:rsidRDefault="00E1158A">
      <w:pPr>
        <w:numPr>
          <w:ilvl w:val="0"/>
          <w:numId w:val="28"/>
        </w:numPr>
        <w:spacing w:line="276" w:lineRule="auto"/>
        <w:ind w:left="709"/>
        <w:jc w:val="both"/>
        <w:rPr>
          <w:rFonts w:asciiTheme="minorHAnsi" w:eastAsia="Calibri" w:hAnsiTheme="minorHAnsi" w:cstheme="minorHAnsi"/>
          <w:lang w:val="x-none" w:eastAsia="en-US"/>
        </w:rPr>
      </w:pPr>
      <w:r w:rsidRPr="00E1158A">
        <w:rPr>
          <w:rFonts w:asciiTheme="minorHAnsi" w:eastAsia="Calibri" w:hAnsiTheme="minorHAnsi" w:cstheme="minorHAnsi"/>
          <w:lang w:val="x-none" w:eastAsia="en-US"/>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5797D64" w14:textId="65787365" w:rsidR="00E1158A" w:rsidRPr="00E1158A" w:rsidRDefault="00E1158A">
      <w:pPr>
        <w:numPr>
          <w:ilvl w:val="0"/>
          <w:numId w:val="28"/>
        </w:numPr>
        <w:spacing w:line="276" w:lineRule="auto"/>
        <w:ind w:left="709"/>
        <w:jc w:val="both"/>
        <w:rPr>
          <w:rFonts w:asciiTheme="minorHAnsi" w:eastAsia="Calibri" w:hAnsiTheme="minorHAnsi" w:cstheme="minorHAnsi"/>
          <w:lang w:val="x-none" w:eastAsia="en-US"/>
        </w:rPr>
      </w:pPr>
      <w:r w:rsidRPr="00E1158A">
        <w:rPr>
          <w:rFonts w:asciiTheme="minorHAnsi" w:eastAsia="Calibri" w:hAnsiTheme="minorHAnsi" w:cstheme="minorHAnsi"/>
          <w:lang w:val="x-none"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CC52CC" w14:textId="58EFE27A" w:rsidR="00E1158A" w:rsidRPr="00E1158A" w:rsidRDefault="00E1158A">
      <w:pPr>
        <w:numPr>
          <w:ilvl w:val="0"/>
          <w:numId w:val="28"/>
        </w:numPr>
        <w:spacing w:line="276" w:lineRule="auto"/>
        <w:ind w:left="709"/>
        <w:jc w:val="both"/>
        <w:rPr>
          <w:rFonts w:asciiTheme="minorHAnsi" w:eastAsia="Calibri" w:hAnsiTheme="minorHAnsi" w:cstheme="minorHAnsi"/>
          <w:lang w:val="x-none" w:eastAsia="en-US"/>
        </w:rPr>
      </w:pPr>
      <w:r w:rsidRPr="00E1158A">
        <w:rPr>
          <w:rFonts w:asciiTheme="minorHAnsi" w:eastAsia="Calibri" w:hAnsiTheme="minorHAnsi" w:cstheme="minorHAnsi"/>
          <w:lang w:val="x-none" w:eastAsia="en-US"/>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sidRPr="00E1158A">
        <w:rPr>
          <w:rFonts w:asciiTheme="minorHAnsi" w:eastAsia="Calibri" w:hAnsiTheme="minorHAnsi" w:cstheme="minorHAnsi"/>
          <w:lang w:val="x-none" w:eastAsia="en-US"/>
        </w:rPr>
        <w:br/>
        <w:t>co doprowadziło do wypowiedzenia lub odstąpienia od umowy, odszkodowania, wykonania zastępczego lub realizacji uprawnień z tytułu rękojmi za wady.</w:t>
      </w:r>
    </w:p>
    <w:p w14:paraId="7DB166C6" w14:textId="77777777" w:rsidR="003130A5" w:rsidRPr="003130A5" w:rsidRDefault="003130A5" w:rsidP="00632134">
      <w:pPr>
        <w:numPr>
          <w:ilvl w:val="0"/>
          <w:numId w:val="1"/>
        </w:numPr>
        <w:spacing w:line="276" w:lineRule="auto"/>
        <w:jc w:val="both"/>
        <w:rPr>
          <w:rFonts w:asciiTheme="minorHAnsi" w:eastAsia="Calibri" w:hAnsiTheme="minorHAnsi" w:cstheme="minorHAnsi"/>
          <w:b/>
          <w:lang w:val="x-none" w:eastAsia="en-US"/>
        </w:rPr>
      </w:pPr>
      <w:r w:rsidRPr="003130A5">
        <w:rPr>
          <w:rFonts w:asciiTheme="minorHAnsi" w:eastAsia="Calibri" w:hAnsiTheme="minorHAnsi" w:cstheme="minorHAnsi"/>
          <w:lang w:eastAsia="en-US"/>
        </w:rPr>
        <w:t>O</w:t>
      </w:r>
      <w:r w:rsidRPr="003130A5">
        <w:rPr>
          <w:rFonts w:asciiTheme="minorHAnsi" w:eastAsia="Calibri" w:hAnsiTheme="minorHAnsi" w:cstheme="minorHAnsi"/>
          <w:lang w:val="x-none" w:eastAsia="en-US"/>
        </w:rPr>
        <w:t xml:space="preserve"> udzielenie zamówienia mogą ubiegać się Wykonawcy, którzy </w:t>
      </w:r>
      <w:r w:rsidRPr="003130A5">
        <w:rPr>
          <w:rFonts w:asciiTheme="minorHAnsi" w:eastAsia="Calibri" w:hAnsiTheme="minorHAnsi" w:cstheme="minorHAnsi"/>
          <w:b/>
          <w:lang w:val="x-none" w:eastAsia="en-US"/>
        </w:rPr>
        <w:t>nie podlegają wykluczeniu</w:t>
      </w:r>
      <w:r w:rsidRPr="003130A5">
        <w:rPr>
          <w:rFonts w:asciiTheme="minorHAnsi" w:eastAsia="Calibri" w:hAnsiTheme="minorHAnsi" w:cstheme="minorHAnsi"/>
          <w:lang w:val="x-none" w:eastAsia="en-US"/>
        </w:rPr>
        <w:t xml:space="preserve"> z postępowania na podstawie art. 7 ust. 1 ustawy z dnia 13 kwietnia 2022 roku </w:t>
      </w:r>
      <w:r w:rsidRPr="003130A5">
        <w:rPr>
          <w:rFonts w:asciiTheme="minorHAnsi" w:eastAsia="Calibri" w:hAnsiTheme="minorHAnsi" w:cstheme="minorHAnsi"/>
          <w:i/>
          <w:lang w:val="x-none" w:eastAsia="en-US"/>
        </w:rPr>
        <w:t>o szczególnych rozwiązaniach w zakresie przeciwdziałania wspieraniu agresji na Ukrainę oraz służących ochronie bezpieczeństwa narodowego</w:t>
      </w:r>
      <w:r w:rsidRPr="003130A5">
        <w:rPr>
          <w:rFonts w:asciiTheme="minorHAnsi" w:eastAsia="Calibri" w:hAnsiTheme="minorHAnsi" w:cstheme="minorHAnsi"/>
          <w:lang w:val="x-none" w:eastAsia="en-US"/>
        </w:rPr>
        <w:t xml:space="preserve">. </w:t>
      </w:r>
    </w:p>
    <w:p w14:paraId="19C0A455" w14:textId="77777777" w:rsidR="003130A5" w:rsidRPr="003130A5" w:rsidRDefault="003130A5" w:rsidP="00632134">
      <w:pPr>
        <w:spacing w:line="276" w:lineRule="auto"/>
        <w:ind w:left="284"/>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Zgodnie z tą podstawą z postępowania o udzielenie zamówienia Zamawiający wykluczy:</w:t>
      </w:r>
    </w:p>
    <w:p w14:paraId="0E6D01A9" w14:textId="77777777" w:rsidR="003130A5" w:rsidRPr="003130A5" w:rsidRDefault="003130A5">
      <w:pPr>
        <w:numPr>
          <w:ilvl w:val="0"/>
          <w:numId w:val="25"/>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E56D64" w14:textId="77777777" w:rsidR="003130A5" w:rsidRPr="003130A5" w:rsidRDefault="003130A5">
      <w:pPr>
        <w:numPr>
          <w:ilvl w:val="0"/>
          <w:numId w:val="25"/>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AA24343" w14:textId="77777777" w:rsidR="003130A5" w:rsidRPr="003130A5" w:rsidRDefault="003130A5">
      <w:pPr>
        <w:numPr>
          <w:ilvl w:val="0"/>
          <w:numId w:val="25"/>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Wykonawcę oraz uczestnika konkursu, którego jednostką dominującą w rozumieniu art. 3 ust. 1 pkt 37 ustawy z dnia 29 września 1994 r. o rachunkowości (Dz. U.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DFB2214" w14:textId="77777777" w:rsidR="003130A5" w:rsidRPr="003130A5" w:rsidRDefault="003130A5" w:rsidP="00632134">
      <w:pPr>
        <w:numPr>
          <w:ilvl w:val="0"/>
          <w:numId w:val="1"/>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 xml:space="preserve">Wykluczenie Wykonawcy następuje zgodnie z art. 111 ustawy </w:t>
      </w:r>
      <w:proofErr w:type="spellStart"/>
      <w:r w:rsidRPr="003130A5">
        <w:rPr>
          <w:rFonts w:asciiTheme="minorHAnsi" w:eastAsia="Calibri" w:hAnsiTheme="minorHAnsi" w:cstheme="minorHAnsi"/>
          <w:lang w:val="x-none" w:eastAsia="en-US"/>
        </w:rPr>
        <w:t>Pzp</w:t>
      </w:r>
      <w:proofErr w:type="spellEnd"/>
      <w:r w:rsidRPr="003130A5">
        <w:rPr>
          <w:rFonts w:asciiTheme="minorHAnsi" w:eastAsia="Calibri" w:hAnsiTheme="minorHAnsi" w:cstheme="minorHAnsi"/>
          <w:lang w:val="x-none" w:eastAsia="en-US"/>
        </w:rPr>
        <w:t>.</w:t>
      </w:r>
    </w:p>
    <w:p w14:paraId="165730B6" w14:textId="77777777" w:rsidR="003130A5" w:rsidRPr="003130A5" w:rsidRDefault="003130A5" w:rsidP="00632134">
      <w:pPr>
        <w:numPr>
          <w:ilvl w:val="0"/>
          <w:numId w:val="1"/>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 xml:space="preserve">Wykonawca nie podlega wykluczeniu w okolicznościach określonych w art. 108 ust. 1 pkt 1, 2 i 5 lub art. 109 ust. 1 pkt 2-5 i 7-10, jeżeli udowodni Zamawiającemu, że spełnił łącznie przesłanki wskazane w art. 110 ust. 2 ustawy </w:t>
      </w:r>
      <w:proofErr w:type="spellStart"/>
      <w:r w:rsidRPr="003130A5">
        <w:rPr>
          <w:rFonts w:asciiTheme="minorHAnsi" w:eastAsia="Calibri" w:hAnsiTheme="minorHAnsi" w:cstheme="minorHAnsi"/>
          <w:lang w:val="x-none" w:eastAsia="en-US"/>
        </w:rPr>
        <w:t>Pzp</w:t>
      </w:r>
      <w:proofErr w:type="spellEnd"/>
      <w:r w:rsidRPr="003130A5">
        <w:rPr>
          <w:rFonts w:asciiTheme="minorHAnsi" w:eastAsia="Calibri" w:hAnsiTheme="minorHAnsi" w:cstheme="minorHAnsi"/>
          <w:lang w:val="x-none" w:eastAsia="en-US"/>
        </w:rPr>
        <w:t>.</w:t>
      </w:r>
    </w:p>
    <w:p w14:paraId="29F4689F" w14:textId="77777777" w:rsidR="003130A5" w:rsidRPr="003130A5" w:rsidRDefault="003130A5" w:rsidP="00632134">
      <w:pPr>
        <w:numPr>
          <w:ilvl w:val="0"/>
          <w:numId w:val="1"/>
        </w:numPr>
        <w:spacing w:line="276" w:lineRule="auto"/>
        <w:jc w:val="both"/>
        <w:rPr>
          <w:rFonts w:asciiTheme="minorHAnsi" w:eastAsia="Calibri" w:hAnsiTheme="minorHAnsi" w:cstheme="minorHAnsi"/>
          <w:lang w:val="x-none" w:eastAsia="en-US"/>
        </w:rPr>
      </w:pPr>
      <w:r w:rsidRPr="003130A5">
        <w:rPr>
          <w:rFonts w:asciiTheme="minorHAnsi" w:eastAsia="Calibri" w:hAnsiTheme="minorHAnsi" w:cstheme="minorHAnsi"/>
          <w:lang w:val="x-none" w:eastAsia="en-US"/>
        </w:rPr>
        <w:t xml:space="preserve">Zamawiający oceni, czy podjęte przez Wykonawcę czynności o których mowa w art. 110 ust. 2 ustawy </w:t>
      </w:r>
      <w:proofErr w:type="spellStart"/>
      <w:r w:rsidRPr="003130A5">
        <w:rPr>
          <w:rFonts w:asciiTheme="minorHAnsi" w:eastAsia="Calibri" w:hAnsiTheme="minorHAnsi" w:cstheme="minorHAnsi"/>
          <w:lang w:val="x-none" w:eastAsia="en-US"/>
        </w:rPr>
        <w:t>Pzp</w:t>
      </w:r>
      <w:proofErr w:type="spellEnd"/>
      <w:r w:rsidRPr="003130A5">
        <w:rPr>
          <w:rFonts w:asciiTheme="minorHAnsi" w:eastAsia="Calibri" w:hAnsiTheme="minorHAnsi" w:cstheme="minorHAnsi"/>
          <w:lang w:val="x-none" w:eastAsia="en-US"/>
        </w:rPr>
        <w:t xml:space="preserve"> są wystarczające do wykazania jego rzetelności, uwzględniając wagę i szczególne </w:t>
      </w:r>
      <w:r w:rsidRPr="003130A5">
        <w:rPr>
          <w:rFonts w:asciiTheme="minorHAnsi" w:eastAsia="Calibri" w:hAnsiTheme="minorHAnsi" w:cstheme="minorHAnsi"/>
          <w:lang w:val="x-none" w:eastAsia="en-US"/>
        </w:rPr>
        <w:lastRenderedPageBreak/>
        <w:t>okoliczności czynu Wykonawcy. Jeżeli podjęte przez Wykonawcę czynności nie są wystarczające do wykazania jego rzetelności, Zamawiający wyklucza Wykonawcę.</w:t>
      </w:r>
    </w:p>
    <w:p w14:paraId="205E5F93" w14:textId="77777777" w:rsidR="003130A5" w:rsidRPr="00157400" w:rsidRDefault="003130A5" w:rsidP="00632134">
      <w:pPr>
        <w:numPr>
          <w:ilvl w:val="0"/>
          <w:numId w:val="1"/>
        </w:numPr>
        <w:spacing w:line="276" w:lineRule="auto"/>
        <w:jc w:val="both"/>
        <w:rPr>
          <w:rFonts w:asciiTheme="minorHAnsi" w:eastAsia="Calibri" w:hAnsiTheme="minorHAnsi" w:cstheme="minorHAnsi"/>
          <w:b/>
          <w:lang w:val="x-none" w:eastAsia="en-US"/>
        </w:rPr>
      </w:pPr>
      <w:r w:rsidRPr="003130A5">
        <w:rPr>
          <w:rFonts w:asciiTheme="minorHAnsi" w:eastAsia="Calibri" w:hAnsiTheme="minorHAnsi" w:cstheme="minorHAnsi"/>
          <w:lang w:val="x-none" w:eastAsia="en-US"/>
        </w:rPr>
        <w:t>Zamawiający może wykluczyć Wykonawcę na każdym etapie postępowania, ofertę Wykonawcy wykluczonego uznaje się za odrzuconą.</w:t>
      </w:r>
    </w:p>
    <w:p w14:paraId="6F2297E9" w14:textId="77777777" w:rsidR="00157400" w:rsidRPr="003130A5" w:rsidRDefault="00157400" w:rsidP="00157400">
      <w:pPr>
        <w:spacing w:line="276" w:lineRule="auto"/>
        <w:ind w:left="360"/>
        <w:jc w:val="both"/>
        <w:rPr>
          <w:rFonts w:asciiTheme="minorHAnsi" w:eastAsia="Calibri" w:hAnsiTheme="minorHAnsi" w:cstheme="minorHAnsi"/>
          <w:b/>
          <w:lang w:val="x-none" w:eastAsia="en-US"/>
        </w:rPr>
      </w:pPr>
    </w:p>
    <w:p w14:paraId="3B1083A6" w14:textId="77777777" w:rsidR="00DC37BF" w:rsidRPr="009F221F" w:rsidRDefault="00DC37BF" w:rsidP="00157400">
      <w:pPr>
        <w:spacing w:line="276" w:lineRule="auto"/>
        <w:jc w:val="both"/>
        <w:rPr>
          <w:rFonts w:asciiTheme="minorHAnsi" w:eastAsia="Calibri" w:hAnsiTheme="minorHAnsi" w:cstheme="minorHAnsi"/>
          <w:b/>
        </w:rPr>
      </w:pPr>
      <w:r w:rsidRPr="009F221F">
        <w:rPr>
          <w:rFonts w:asciiTheme="minorHAnsi" w:eastAsia="Calibri" w:hAnsiTheme="minorHAnsi" w:cstheme="minorHAnsi"/>
          <w:b/>
        </w:rPr>
        <w:t xml:space="preserve">VII. WYKAZ OŚWIADCZEŃ LUB DOKUMENTÓW, JAKIE MAJĄ DOSTARCZYĆ WYKONAWCY </w:t>
      </w:r>
      <w:r w:rsidR="003C7DFB" w:rsidRPr="009F221F">
        <w:rPr>
          <w:rFonts w:asciiTheme="minorHAnsi" w:eastAsia="Calibri" w:hAnsiTheme="minorHAnsi" w:cstheme="minorHAnsi"/>
          <w:b/>
        </w:rPr>
        <w:br/>
      </w:r>
      <w:r w:rsidRPr="009F221F">
        <w:rPr>
          <w:rFonts w:asciiTheme="minorHAnsi" w:eastAsia="Calibri" w:hAnsiTheme="minorHAnsi" w:cstheme="minorHAnsi"/>
          <w:b/>
        </w:rPr>
        <w:t>W CELU POTWIERDZENIA SPEŁNIANIA WARUNKÓW UDZIAŁU W POSTĘPOWANIU ORAZ BRAKU PODSTAW WYKLUCZENIA</w:t>
      </w:r>
    </w:p>
    <w:p w14:paraId="3AC09E96" w14:textId="179BC0E4" w:rsidR="009E6538" w:rsidRPr="000206C9" w:rsidRDefault="009E6538" w:rsidP="00157400">
      <w:pPr>
        <w:pStyle w:val="NormalnyWeb"/>
        <w:numPr>
          <w:ilvl w:val="0"/>
          <w:numId w:val="11"/>
        </w:numPr>
        <w:spacing w:before="0" w:beforeAutospacing="0" w:after="0" w:afterAutospacing="0" w:line="276" w:lineRule="auto"/>
        <w:ind w:left="284" w:hanging="272"/>
        <w:rPr>
          <w:rFonts w:asciiTheme="minorHAnsi" w:eastAsia="EUAlbertina-Regular-Identity-H" w:hAnsiTheme="minorHAnsi" w:cstheme="minorHAnsi"/>
          <w:b/>
          <w:bCs/>
          <w:sz w:val="24"/>
          <w:szCs w:val="24"/>
        </w:rPr>
      </w:pPr>
      <w:bookmarkStart w:id="8" w:name="_Hlk116973109"/>
      <w:r w:rsidRPr="005D3DBD">
        <w:rPr>
          <w:rFonts w:asciiTheme="minorHAnsi" w:eastAsia="EUAlbertina-Regular-Identity-H" w:hAnsiTheme="minorHAnsi" w:cstheme="minorHAnsi"/>
          <w:sz w:val="24"/>
          <w:szCs w:val="24"/>
        </w:rPr>
        <w:t xml:space="preserve">Oświadczenie Wykonawcy o braku podstaw wykluczenia na podstawie art. 7 ust. 1 </w:t>
      </w:r>
      <w:bookmarkEnd w:id="8"/>
      <w:r w:rsidRPr="005D3DBD">
        <w:rPr>
          <w:rFonts w:asciiTheme="minorHAnsi" w:eastAsia="EUAlbertina-Regular-Identity-H" w:hAnsiTheme="minorHAnsi" w:cstheme="minorHAnsi"/>
          <w:sz w:val="24"/>
          <w:szCs w:val="24"/>
        </w:rPr>
        <w:t xml:space="preserve">ustawy z dnia 13 kwietnia 2022 roku </w:t>
      </w:r>
      <w:r w:rsidRPr="005D3DBD">
        <w:rPr>
          <w:rFonts w:asciiTheme="minorHAnsi" w:eastAsia="EUAlbertina-Regular-Identity-H" w:hAnsiTheme="minorHAnsi" w:cstheme="minorHAnsi"/>
          <w:i/>
          <w:sz w:val="24"/>
          <w:szCs w:val="24"/>
        </w:rPr>
        <w:t xml:space="preserve">o szczególnych rozwiązaniach w zakresie przeciwdziałania wspieraniu </w:t>
      </w:r>
      <w:r w:rsidRPr="000206C9">
        <w:rPr>
          <w:rFonts w:asciiTheme="minorHAnsi" w:eastAsia="EUAlbertina-Regular-Identity-H" w:hAnsiTheme="minorHAnsi" w:cstheme="minorHAnsi"/>
          <w:i/>
          <w:sz w:val="24"/>
          <w:szCs w:val="24"/>
        </w:rPr>
        <w:t>agresji na Ukrainę oraz służących ochronie bezpieczeństwa narodowego</w:t>
      </w:r>
      <w:r w:rsidRPr="000206C9">
        <w:rPr>
          <w:rFonts w:asciiTheme="minorHAnsi" w:eastAsia="EUAlbertina-Regular-Identity-H" w:hAnsiTheme="minorHAnsi" w:cstheme="minorHAnsi"/>
          <w:sz w:val="24"/>
          <w:szCs w:val="24"/>
        </w:rPr>
        <w:t xml:space="preserve"> – </w:t>
      </w:r>
      <w:r w:rsidRPr="000206C9">
        <w:rPr>
          <w:rFonts w:asciiTheme="minorHAnsi" w:eastAsia="EUAlbertina-Regular-Identity-H" w:hAnsiTheme="minorHAnsi" w:cstheme="minorHAnsi"/>
          <w:b/>
          <w:bCs/>
          <w:sz w:val="24"/>
          <w:szCs w:val="24"/>
        </w:rPr>
        <w:t xml:space="preserve">załącznik nr </w:t>
      </w:r>
      <w:r w:rsidR="006E162E" w:rsidRPr="000206C9">
        <w:rPr>
          <w:rFonts w:asciiTheme="minorHAnsi" w:eastAsia="EUAlbertina-Regular-Identity-H" w:hAnsiTheme="minorHAnsi" w:cstheme="minorHAnsi"/>
          <w:b/>
          <w:bCs/>
          <w:sz w:val="24"/>
          <w:szCs w:val="24"/>
        </w:rPr>
        <w:t>6</w:t>
      </w:r>
      <w:r w:rsidRPr="000206C9">
        <w:rPr>
          <w:rFonts w:asciiTheme="minorHAnsi" w:eastAsia="EUAlbertina-Regular-Identity-H" w:hAnsiTheme="minorHAnsi" w:cstheme="minorHAnsi"/>
          <w:b/>
          <w:bCs/>
          <w:sz w:val="24"/>
          <w:szCs w:val="24"/>
        </w:rPr>
        <w:t xml:space="preserve"> do SWZ.</w:t>
      </w:r>
    </w:p>
    <w:p w14:paraId="03975C76" w14:textId="437AEA8C" w:rsidR="00DA252B" w:rsidRPr="000206C9" w:rsidRDefault="004A0679">
      <w:pPr>
        <w:pStyle w:val="NormalnyWeb"/>
        <w:numPr>
          <w:ilvl w:val="0"/>
          <w:numId w:val="11"/>
        </w:numPr>
        <w:spacing w:before="0" w:beforeAutospacing="0" w:after="0" w:afterAutospacing="0" w:line="276" w:lineRule="auto"/>
        <w:ind w:left="284" w:hanging="272"/>
        <w:rPr>
          <w:rFonts w:asciiTheme="minorHAnsi" w:eastAsia="EUAlbertina-Regular-Identity-H" w:hAnsiTheme="minorHAnsi" w:cstheme="minorHAnsi"/>
          <w:sz w:val="24"/>
          <w:szCs w:val="24"/>
        </w:rPr>
      </w:pPr>
      <w:r w:rsidRPr="000206C9">
        <w:rPr>
          <w:rFonts w:asciiTheme="minorHAnsi" w:eastAsia="EUAlbertina-Regular-Identity-H" w:hAnsiTheme="minorHAnsi" w:cstheme="minorHAnsi"/>
          <w:sz w:val="24"/>
          <w:szCs w:val="24"/>
        </w:rPr>
        <w:t>O</w:t>
      </w:r>
      <w:r w:rsidR="00B25BAE" w:rsidRPr="000206C9">
        <w:rPr>
          <w:rFonts w:asciiTheme="minorHAnsi" w:eastAsia="EUAlbertina-Regular-Identity-H" w:hAnsiTheme="minorHAnsi" w:cstheme="minorHAnsi"/>
          <w:sz w:val="24"/>
          <w:szCs w:val="24"/>
        </w:rPr>
        <w:t xml:space="preserve">świadczenie o braku podstaw do wykluczenia – </w:t>
      </w:r>
      <w:r w:rsidR="00B25BAE" w:rsidRPr="000206C9">
        <w:rPr>
          <w:rFonts w:asciiTheme="minorHAnsi" w:eastAsia="EUAlbertina-Regular-Identity-H" w:hAnsiTheme="minorHAnsi" w:cstheme="minorHAnsi"/>
          <w:b/>
          <w:bCs/>
          <w:sz w:val="24"/>
          <w:szCs w:val="24"/>
        </w:rPr>
        <w:t>załącznik nr 3 do SWZ</w:t>
      </w:r>
      <w:r w:rsidR="005D3DBD" w:rsidRPr="000206C9">
        <w:rPr>
          <w:rFonts w:asciiTheme="minorHAnsi" w:eastAsia="EUAlbertina-Regular-Identity-H" w:hAnsiTheme="minorHAnsi" w:cstheme="minorHAnsi"/>
          <w:b/>
          <w:bCs/>
          <w:sz w:val="24"/>
          <w:szCs w:val="24"/>
        </w:rPr>
        <w:t>.</w:t>
      </w:r>
    </w:p>
    <w:p w14:paraId="60C2D695" w14:textId="5D84DD5E" w:rsidR="00DA252B" w:rsidRPr="000206C9" w:rsidRDefault="00DA252B">
      <w:pPr>
        <w:pStyle w:val="NormalnyWeb"/>
        <w:numPr>
          <w:ilvl w:val="0"/>
          <w:numId w:val="11"/>
        </w:numPr>
        <w:spacing w:before="0" w:beforeAutospacing="0" w:after="0" w:afterAutospacing="0" w:line="276" w:lineRule="auto"/>
        <w:ind w:left="284" w:hanging="272"/>
        <w:rPr>
          <w:rFonts w:asciiTheme="minorHAnsi" w:eastAsia="EUAlbertina-Regular-Identity-H" w:hAnsiTheme="minorHAnsi" w:cstheme="minorHAnsi"/>
          <w:sz w:val="24"/>
          <w:szCs w:val="24"/>
        </w:rPr>
      </w:pPr>
      <w:r w:rsidRPr="000206C9">
        <w:rPr>
          <w:rFonts w:asciiTheme="minorHAnsi" w:hAnsiTheme="minorHAnsi" w:cstheme="minorHAnsi"/>
          <w:sz w:val="24"/>
          <w:szCs w:val="24"/>
        </w:rPr>
        <w:t xml:space="preserve">Oświadczenia o spełnianiu warunków udziału w postępowaniu – </w:t>
      </w:r>
      <w:r w:rsidRPr="000206C9">
        <w:rPr>
          <w:rFonts w:asciiTheme="minorHAnsi" w:hAnsiTheme="minorHAnsi" w:cstheme="minorHAnsi"/>
          <w:b/>
          <w:bCs/>
          <w:sz w:val="24"/>
          <w:szCs w:val="24"/>
        </w:rPr>
        <w:t>załącznik nr 2 do SWZ</w:t>
      </w:r>
      <w:r w:rsidR="005D3DBD" w:rsidRPr="000206C9">
        <w:rPr>
          <w:rFonts w:asciiTheme="minorHAnsi" w:hAnsiTheme="minorHAnsi" w:cstheme="minorHAnsi"/>
          <w:b/>
          <w:bCs/>
          <w:sz w:val="24"/>
          <w:szCs w:val="24"/>
        </w:rPr>
        <w:t>.</w:t>
      </w:r>
    </w:p>
    <w:p w14:paraId="324B67D2" w14:textId="25F5792A" w:rsidR="008A21E9" w:rsidRPr="00E9460B" w:rsidRDefault="008A21E9">
      <w:pPr>
        <w:pStyle w:val="Akapitzlist"/>
        <w:numPr>
          <w:ilvl w:val="0"/>
          <w:numId w:val="11"/>
        </w:numPr>
        <w:spacing w:after="0"/>
        <w:ind w:left="284" w:hanging="284"/>
        <w:rPr>
          <w:rFonts w:asciiTheme="minorHAnsi" w:eastAsia="EUAlbertina-Regular-Identity-H" w:hAnsiTheme="minorHAnsi" w:cstheme="minorHAnsi"/>
          <w:bCs/>
          <w:sz w:val="24"/>
          <w:szCs w:val="24"/>
          <w:lang w:eastAsia="pl-PL"/>
        </w:rPr>
      </w:pPr>
      <w:r w:rsidRPr="00075CBF">
        <w:rPr>
          <w:rFonts w:asciiTheme="minorHAnsi" w:eastAsia="EUAlbertina-Regular-Identity-H" w:hAnsiTheme="minorHAnsi" w:cstheme="minorHAnsi"/>
          <w:bCs/>
          <w:sz w:val="24"/>
          <w:szCs w:val="24"/>
          <w:lang w:eastAsia="pl-PL"/>
        </w:rPr>
        <w:t>Dowód wniesienia wadium – w przypadku wadium złożonego w formie poręczeń lub gwarancji</w:t>
      </w:r>
      <w:r>
        <w:rPr>
          <w:rFonts w:asciiTheme="minorHAnsi" w:eastAsia="EUAlbertina-Regular-Identity-H" w:hAnsiTheme="minorHAnsi" w:cstheme="minorHAnsi"/>
          <w:bCs/>
          <w:sz w:val="24"/>
          <w:szCs w:val="24"/>
          <w:lang w:eastAsia="pl-PL"/>
        </w:rPr>
        <w:t>.</w:t>
      </w:r>
    </w:p>
    <w:p w14:paraId="1080B722" w14:textId="77777777" w:rsidR="00FB0EF3" w:rsidRPr="00EC7587" w:rsidRDefault="00FB0EF3">
      <w:pPr>
        <w:numPr>
          <w:ilvl w:val="0"/>
          <w:numId w:val="11"/>
        </w:numPr>
        <w:tabs>
          <w:tab w:val="left" w:pos="993"/>
        </w:tabs>
        <w:spacing w:line="276" w:lineRule="auto"/>
        <w:ind w:left="284" w:right="300" w:hanging="273"/>
        <w:jc w:val="both"/>
        <w:rPr>
          <w:rFonts w:ascii="Calibri" w:eastAsia="EUAlbertina-Regular-Identity-H" w:hAnsi="Calibri" w:cs="Calibri"/>
          <w:bCs/>
        </w:rPr>
      </w:pPr>
      <w:r w:rsidRPr="00EC7587">
        <w:rPr>
          <w:rFonts w:ascii="Calibri" w:hAnsi="Calibri" w:cs="Calibri"/>
          <w:bCs/>
        </w:rPr>
        <w:t xml:space="preserve">Zamawiający przed wyborem najkorzystniejszej oferty </w:t>
      </w:r>
      <w:r w:rsidRPr="00EC7587">
        <w:rPr>
          <w:rFonts w:ascii="Calibri" w:hAnsi="Calibri" w:cs="Calibri"/>
          <w:bCs/>
          <w:u w:val="single"/>
        </w:rPr>
        <w:t>w celu potwierdzenia braku podstaw wykluczenia z udziału w postępowaniu o udzielenie zamówienia publicznego</w:t>
      </w:r>
      <w:r w:rsidRPr="00EC7587">
        <w:rPr>
          <w:rFonts w:ascii="Calibri" w:hAnsi="Calibri" w:cs="Calibri"/>
          <w:bCs/>
        </w:rPr>
        <w:t xml:space="preserve"> wzywa Wykonawcę, którego oferta została najwyżej oceniona, do złożenia w</w:t>
      </w:r>
      <w:r w:rsidR="00EC7587">
        <w:rPr>
          <w:rFonts w:ascii="Calibri" w:hAnsi="Calibri" w:cs="Calibri"/>
          <w:bCs/>
        </w:rPr>
        <w:t> </w:t>
      </w:r>
      <w:r w:rsidRPr="00EC7587">
        <w:rPr>
          <w:rFonts w:ascii="Calibri" w:hAnsi="Calibri" w:cs="Calibri"/>
          <w:bCs/>
        </w:rPr>
        <w:t>wyznaczonym terminie, nie krótszym</w:t>
      </w:r>
      <w:r w:rsidR="00EC7587">
        <w:rPr>
          <w:rFonts w:ascii="Calibri" w:hAnsi="Calibri" w:cs="Calibri"/>
          <w:bCs/>
        </w:rPr>
        <w:t xml:space="preserve"> </w:t>
      </w:r>
      <w:r w:rsidRPr="00EC7587">
        <w:rPr>
          <w:rFonts w:ascii="Calibri" w:hAnsi="Calibri" w:cs="Calibri"/>
          <w:bCs/>
          <w:u w:val="single"/>
        </w:rPr>
        <w:t>niż 5 dni</w:t>
      </w:r>
      <w:r w:rsidRPr="00EC7587">
        <w:rPr>
          <w:rFonts w:ascii="Calibri" w:hAnsi="Calibri" w:cs="Calibri"/>
          <w:bCs/>
        </w:rPr>
        <w:t xml:space="preserve">, aktualnych na dzień złożenia podmiotowych środków dowodowych: </w:t>
      </w:r>
    </w:p>
    <w:p w14:paraId="34FE5C2F" w14:textId="1103635D" w:rsidR="00FB0EF3" w:rsidRPr="00EC7587" w:rsidRDefault="00FB0EF3">
      <w:pPr>
        <w:pStyle w:val="Akapitzlist"/>
        <w:numPr>
          <w:ilvl w:val="0"/>
          <w:numId w:val="17"/>
        </w:numPr>
        <w:autoSpaceDE w:val="0"/>
        <w:spacing w:after="0"/>
        <w:ind w:left="709" w:hanging="285"/>
        <w:jc w:val="both"/>
        <w:rPr>
          <w:rFonts w:cs="Calibri"/>
          <w:bCs/>
          <w:sz w:val="24"/>
          <w:szCs w:val="24"/>
        </w:rPr>
      </w:pPr>
      <w:r w:rsidRPr="00EC7587">
        <w:rPr>
          <w:rFonts w:cs="Calibri"/>
          <w:bCs/>
          <w:sz w:val="24"/>
          <w:szCs w:val="24"/>
        </w:rPr>
        <w:t xml:space="preserve">oświadczenia Wykonawcy, w zakresie art. 108 ust. 1 pkt 5 ustawy </w:t>
      </w:r>
      <w:proofErr w:type="spellStart"/>
      <w:r w:rsidRPr="00EC7587">
        <w:rPr>
          <w:rFonts w:cs="Calibri"/>
          <w:bCs/>
          <w:sz w:val="24"/>
          <w:szCs w:val="24"/>
        </w:rPr>
        <w:t>Pzp</w:t>
      </w:r>
      <w:proofErr w:type="spellEnd"/>
      <w:r w:rsidRPr="00EC7587">
        <w:rPr>
          <w:rFonts w:cs="Calibri"/>
          <w:bCs/>
          <w:sz w:val="24"/>
          <w:szCs w:val="24"/>
        </w:rPr>
        <w:t xml:space="preserve">, </w:t>
      </w:r>
      <w:r w:rsidRPr="00EC7587">
        <w:rPr>
          <w:rFonts w:cs="Calibri"/>
          <w:bCs/>
          <w:sz w:val="24"/>
          <w:szCs w:val="24"/>
        </w:rPr>
        <w:br/>
        <w:t xml:space="preserve">o braku przynależności  do tej samej grupy kapitałowej w rozumieniu ustawy </w:t>
      </w:r>
      <w:r w:rsidRPr="00EC7587">
        <w:rPr>
          <w:rFonts w:cs="Calibri"/>
          <w:bCs/>
          <w:sz w:val="24"/>
          <w:szCs w:val="24"/>
        </w:rPr>
        <w:br/>
        <w:t>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535AE3" w:rsidRPr="00EC7587">
        <w:rPr>
          <w:rFonts w:eastAsia="Times New Roman" w:cs="Calibri"/>
          <w:bCs/>
          <w:sz w:val="24"/>
          <w:szCs w:val="24"/>
          <w:lang w:eastAsia="pl-PL"/>
        </w:rPr>
        <w:t xml:space="preserve"> </w:t>
      </w:r>
      <w:r w:rsidR="00535AE3" w:rsidRPr="00EC7587">
        <w:rPr>
          <w:rFonts w:cs="Calibri"/>
          <w:bCs/>
          <w:sz w:val="24"/>
          <w:szCs w:val="24"/>
        </w:rPr>
        <w:t xml:space="preserve">(wzór oświadczenia stanowi </w:t>
      </w:r>
      <w:r w:rsidR="00535AE3" w:rsidRPr="005D3DBD">
        <w:rPr>
          <w:rFonts w:cs="Calibri"/>
          <w:b/>
          <w:sz w:val="24"/>
          <w:szCs w:val="24"/>
        </w:rPr>
        <w:t xml:space="preserve">Załącznik nr </w:t>
      </w:r>
      <w:r w:rsidR="006E162E">
        <w:rPr>
          <w:rFonts w:cs="Calibri"/>
          <w:b/>
          <w:sz w:val="24"/>
          <w:szCs w:val="24"/>
        </w:rPr>
        <w:t>8</w:t>
      </w:r>
      <w:r w:rsidR="00535AE3" w:rsidRPr="005D3DBD">
        <w:rPr>
          <w:rFonts w:cs="Calibri"/>
          <w:b/>
          <w:sz w:val="24"/>
          <w:szCs w:val="24"/>
        </w:rPr>
        <w:t xml:space="preserve"> do SWZ).</w:t>
      </w:r>
    </w:p>
    <w:p w14:paraId="1D233FD5" w14:textId="77777777" w:rsidR="00FB0EF3" w:rsidRPr="00EC7587" w:rsidRDefault="00FB0EF3">
      <w:pPr>
        <w:pStyle w:val="Akapitzlist"/>
        <w:numPr>
          <w:ilvl w:val="0"/>
          <w:numId w:val="18"/>
        </w:numPr>
        <w:autoSpaceDE w:val="0"/>
        <w:spacing w:after="0"/>
        <w:ind w:left="709" w:hanging="285"/>
        <w:jc w:val="both"/>
        <w:rPr>
          <w:rFonts w:cs="Calibri"/>
          <w:bCs/>
          <w:sz w:val="24"/>
          <w:szCs w:val="24"/>
        </w:rPr>
      </w:pPr>
      <w:r w:rsidRPr="00EC7587">
        <w:rPr>
          <w:rFonts w:cs="Calibri"/>
          <w:bCs/>
          <w:sz w:val="24"/>
          <w:szCs w:val="24"/>
        </w:rPr>
        <w:t xml:space="preserve">zaświadczenia właściwego naczelnika urzędu skarbowego potwierdzającego, że Wykonawca nie zalega z opłaceniem podatków i opłat, w zakresie art. 109 ust. 1 pkt 1 ustawy </w:t>
      </w:r>
      <w:proofErr w:type="spellStart"/>
      <w:r w:rsidRPr="00EC7587">
        <w:rPr>
          <w:rFonts w:cs="Calibri"/>
          <w:bCs/>
          <w:sz w:val="24"/>
          <w:szCs w:val="24"/>
        </w:rPr>
        <w:t>Pzp</w:t>
      </w:r>
      <w:proofErr w:type="spellEnd"/>
      <w:r w:rsidRPr="00EC7587">
        <w:rPr>
          <w:rFonts w:cs="Calibri"/>
          <w:bCs/>
          <w:sz w:val="24"/>
          <w:szCs w:val="24"/>
        </w:rPr>
        <w:t>, wystawionego nie wcześniej niż 3 miesiące przed jego złożeniem, a w przypadku zalegania z opłaceniem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C54902A" w14:textId="77777777" w:rsidR="00FB0EF3" w:rsidRPr="00EC7587" w:rsidRDefault="00FB0EF3">
      <w:pPr>
        <w:pStyle w:val="Akapitzlist"/>
        <w:numPr>
          <w:ilvl w:val="0"/>
          <w:numId w:val="18"/>
        </w:numPr>
        <w:autoSpaceDE w:val="0"/>
        <w:spacing w:after="0"/>
        <w:ind w:left="709" w:hanging="285"/>
        <w:jc w:val="both"/>
        <w:rPr>
          <w:rFonts w:cs="Calibri"/>
          <w:bCs/>
          <w:sz w:val="24"/>
          <w:szCs w:val="24"/>
        </w:rPr>
      </w:pPr>
      <w:r w:rsidRPr="00EC7587">
        <w:rPr>
          <w:rFonts w:cs="Calibri"/>
          <w:bCs/>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ubezpieczenie społeczne i zdrowotne, w zakresie art. 109 ust. 1 pkt 1 ustawy </w:t>
      </w:r>
      <w:proofErr w:type="spellStart"/>
      <w:r w:rsidRPr="00EC7587">
        <w:rPr>
          <w:rFonts w:cs="Calibri"/>
          <w:bCs/>
          <w:sz w:val="24"/>
          <w:szCs w:val="24"/>
        </w:rPr>
        <w:t>Pzp</w:t>
      </w:r>
      <w:proofErr w:type="spellEnd"/>
      <w:r w:rsidRPr="00EC7587">
        <w:rPr>
          <w:rFonts w:cs="Calibri"/>
          <w:bCs/>
          <w:sz w:val="24"/>
          <w:szCs w:val="24"/>
        </w:rPr>
        <w:t xml:space="preserve">, wystawionego nie wcześniej niż 3 miesiące przed jego złożeniem, a w przypadku zalegania z opłaceniem  składek na ubezpieczenie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ubezpieczenie społeczne lub zdrowotne </w:t>
      </w:r>
      <w:r w:rsidRPr="00EC7587">
        <w:rPr>
          <w:rFonts w:cs="Calibri"/>
          <w:bCs/>
          <w:sz w:val="24"/>
          <w:szCs w:val="24"/>
        </w:rPr>
        <w:lastRenderedPageBreak/>
        <w:t>wraz odsetkami lub grzywnami lub zawarł wiążące porozumienie w</w:t>
      </w:r>
      <w:r w:rsidR="00EC7587">
        <w:rPr>
          <w:rFonts w:cs="Calibri"/>
          <w:bCs/>
          <w:sz w:val="24"/>
          <w:szCs w:val="24"/>
        </w:rPr>
        <w:t> </w:t>
      </w:r>
      <w:r w:rsidRPr="00EC7587">
        <w:rPr>
          <w:rFonts w:cs="Calibri"/>
          <w:bCs/>
          <w:sz w:val="24"/>
          <w:szCs w:val="24"/>
        </w:rPr>
        <w:t>sprawie spłat tych należności;</w:t>
      </w:r>
    </w:p>
    <w:p w14:paraId="032B8789" w14:textId="77777777" w:rsidR="00FB0EF3" w:rsidRPr="00EC7587" w:rsidRDefault="00FB0EF3">
      <w:pPr>
        <w:pStyle w:val="Akapitzlist"/>
        <w:numPr>
          <w:ilvl w:val="0"/>
          <w:numId w:val="18"/>
        </w:numPr>
        <w:autoSpaceDE w:val="0"/>
        <w:spacing w:after="0"/>
        <w:ind w:left="709" w:hanging="285"/>
        <w:jc w:val="both"/>
        <w:rPr>
          <w:rFonts w:cs="Calibri"/>
          <w:bCs/>
          <w:sz w:val="24"/>
          <w:szCs w:val="24"/>
        </w:rPr>
      </w:pPr>
      <w:r w:rsidRPr="00EC7587">
        <w:rPr>
          <w:rFonts w:cs="Calibri"/>
          <w:bCs/>
          <w:sz w:val="24"/>
          <w:szCs w:val="24"/>
        </w:rPr>
        <w:t>odpisu lub informacji z Krajowego Rejestru Sądowego lub Centralnej Ewidencji i Informacji o Działalności Gospodarczej, w zakresie art. 109 ust. 1 pkt 4 ustawy, sporządzonych nie wcześniej niż 3 miesiące przed jej złożeniem, jeżeli odrębne przepisy wymagają wpisu do rejestru lub ewidencji;</w:t>
      </w:r>
    </w:p>
    <w:p w14:paraId="37FB3204" w14:textId="762AFAB8" w:rsidR="00FB0EF3" w:rsidRPr="00EC7587" w:rsidRDefault="00FB0EF3">
      <w:pPr>
        <w:pStyle w:val="Akapitzlist"/>
        <w:numPr>
          <w:ilvl w:val="0"/>
          <w:numId w:val="18"/>
        </w:numPr>
        <w:autoSpaceDE w:val="0"/>
        <w:spacing w:after="0"/>
        <w:ind w:left="709" w:hanging="285"/>
        <w:jc w:val="both"/>
        <w:rPr>
          <w:rFonts w:cs="Calibri"/>
          <w:bCs/>
          <w:sz w:val="24"/>
          <w:szCs w:val="24"/>
        </w:rPr>
      </w:pPr>
      <w:bookmarkStart w:id="9" w:name="_Hlk131752173"/>
      <w:r w:rsidRPr="00EC7587">
        <w:rPr>
          <w:rFonts w:cs="Calibri"/>
          <w:bCs/>
          <w:sz w:val="24"/>
          <w:szCs w:val="24"/>
        </w:rPr>
        <w:t xml:space="preserve">Oświadczenie Wykonawcy </w:t>
      </w:r>
      <w:r w:rsidR="00573E64" w:rsidRPr="00FF5E84">
        <w:rPr>
          <w:rFonts w:cs="Calibri"/>
          <w:b/>
          <w:sz w:val="24"/>
          <w:szCs w:val="24"/>
        </w:rPr>
        <w:t>(załącznik nr 9)</w:t>
      </w:r>
      <w:r w:rsidR="00573E64" w:rsidRPr="00FF5E84">
        <w:rPr>
          <w:rFonts w:cs="Calibri"/>
          <w:bCs/>
          <w:sz w:val="24"/>
          <w:szCs w:val="24"/>
        </w:rPr>
        <w:t xml:space="preserve"> </w:t>
      </w:r>
      <w:r w:rsidRPr="00EC7587">
        <w:rPr>
          <w:rFonts w:cs="Calibri"/>
          <w:bCs/>
          <w:sz w:val="24"/>
          <w:szCs w:val="24"/>
        </w:rPr>
        <w:t>o aktualności informacji zawartych</w:t>
      </w:r>
      <w:r w:rsidR="00EC7587">
        <w:rPr>
          <w:rFonts w:cs="Calibri"/>
          <w:bCs/>
          <w:sz w:val="24"/>
          <w:szCs w:val="24"/>
        </w:rPr>
        <w:t xml:space="preserve"> </w:t>
      </w:r>
      <w:r w:rsidRPr="00EC7587">
        <w:rPr>
          <w:rFonts w:cs="Calibri"/>
          <w:bCs/>
          <w:sz w:val="24"/>
          <w:szCs w:val="24"/>
        </w:rPr>
        <w:t xml:space="preserve">w oświadczeniu, o którym mowa w art. 125 ust. 1 ustawy </w:t>
      </w:r>
      <w:proofErr w:type="spellStart"/>
      <w:r w:rsidRPr="00EC7587">
        <w:rPr>
          <w:rFonts w:cs="Calibri"/>
          <w:bCs/>
          <w:sz w:val="24"/>
          <w:szCs w:val="24"/>
        </w:rPr>
        <w:t>Pzp</w:t>
      </w:r>
      <w:proofErr w:type="spellEnd"/>
      <w:r w:rsidRPr="00EC7587">
        <w:rPr>
          <w:rFonts w:cs="Calibri"/>
          <w:bCs/>
          <w:sz w:val="24"/>
          <w:szCs w:val="24"/>
        </w:rPr>
        <w:t xml:space="preserve">, </w:t>
      </w:r>
      <w:bookmarkEnd w:id="9"/>
      <w:r w:rsidRPr="00EC7587">
        <w:rPr>
          <w:rFonts w:cs="Calibri"/>
          <w:bCs/>
          <w:sz w:val="24"/>
          <w:szCs w:val="24"/>
        </w:rPr>
        <w:t>w zakresie odnoszącym się do podstaw wykluczenia z postępowania wskazanym przez Zamawiającego, o którym mowa w:</w:t>
      </w:r>
    </w:p>
    <w:p w14:paraId="3ABA937B" w14:textId="77777777" w:rsidR="00FB0EF3" w:rsidRPr="00EC7587" w:rsidRDefault="00FB0EF3">
      <w:pPr>
        <w:pStyle w:val="Akapitzlist"/>
        <w:numPr>
          <w:ilvl w:val="0"/>
          <w:numId w:val="19"/>
        </w:numPr>
        <w:autoSpaceDE w:val="0"/>
        <w:spacing w:after="0"/>
        <w:ind w:left="1134" w:hanging="292"/>
        <w:jc w:val="both"/>
        <w:rPr>
          <w:rFonts w:cs="Calibri"/>
          <w:bCs/>
          <w:sz w:val="24"/>
          <w:szCs w:val="24"/>
        </w:rPr>
      </w:pPr>
      <w:r w:rsidRPr="00EC7587">
        <w:rPr>
          <w:rFonts w:cs="Calibri"/>
          <w:bCs/>
          <w:sz w:val="24"/>
          <w:szCs w:val="24"/>
        </w:rPr>
        <w:t xml:space="preserve">art. 108 ust. 1 pkt 3 ustawy </w:t>
      </w:r>
      <w:proofErr w:type="spellStart"/>
      <w:r w:rsidRPr="00EC7587">
        <w:rPr>
          <w:rFonts w:cs="Calibri"/>
          <w:bCs/>
          <w:sz w:val="24"/>
          <w:szCs w:val="24"/>
        </w:rPr>
        <w:t>Pzp</w:t>
      </w:r>
      <w:proofErr w:type="spellEnd"/>
      <w:r w:rsidRPr="00EC7587">
        <w:rPr>
          <w:rFonts w:cs="Calibri"/>
          <w:bCs/>
          <w:sz w:val="24"/>
          <w:szCs w:val="24"/>
        </w:rPr>
        <w:t>,</w:t>
      </w:r>
    </w:p>
    <w:p w14:paraId="22B89FDD" w14:textId="77777777" w:rsidR="00FB0EF3" w:rsidRPr="00EC7587" w:rsidRDefault="00FB0EF3">
      <w:pPr>
        <w:pStyle w:val="Akapitzlist"/>
        <w:numPr>
          <w:ilvl w:val="0"/>
          <w:numId w:val="19"/>
        </w:numPr>
        <w:autoSpaceDE w:val="0"/>
        <w:spacing w:after="0"/>
        <w:ind w:left="1134" w:hanging="292"/>
        <w:jc w:val="both"/>
        <w:rPr>
          <w:rFonts w:cs="Calibri"/>
          <w:bCs/>
          <w:sz w:val="24"/>
          <w:szCs w:val="24"/>
        </w:rPr>
      </w:pPr>
      <w:r w:rsidRPr="00EC7587">
        <w:rPr>
          <w:rFonts w:cs="Calibri"/>
          <w:bCs/>
          <w:sz w:val="24"/>
          <w:szCs w:val="24"/>
        </w:rPr>
        <w:t xml:space="preserve">art. 108 ust. 1 pkt 4 ustawy </w:t>
      </w:r>
      <w:proofErr w:type="spellStart"/>
      <w:r w:rsidRPr="00EC7587">
        <w:rPr>
          <w:rFonts w:cs="Calibri"/>
          <w:bCs/>
          <w:sz w:val="24"/>
          <w:szCs w:val="24"/>
        </w:rPr>
        <w:t>Pzp</w:t>
      </w:r>
      <w:proofErr w:type="spellEnd"/>
      <w:r w:rsidRPr="00EC7587">
        <w:rPr>
          <w:rFonts w:cs="Calibri"/>
          <w:bCs/>
          <w:sz w:val="24"/>
          <w:szCs w:val="24"/>
        </w:rPr>
        <w:t>, dotyczący orzeczenia zakazu ubiegania się o zamówienie publiczne tytułem środka zapobiegawczego,</w:t>
      </w:r>
    </w:p>
    <w:p w14:paraId="1FD9B462" w14:textId="77777777" w:rsidR="00FB0EF3" w:rsidRPr="00EC7587" w:rsidRDefault="00FB0EF3">
      <w:pPr>
        <w:pStyle w:val="Akapitzlist"/>
        <w:numPr>
          <w:ilvl w:val="0"/>
          <w:numId w:val="19"/>
        </w:numPr>
        <w:autoSpaceDE w:val="0"/>
        <w:spacing w:after="0"/>
        <w:ind w:left="1134" w:hanging="292"/>
        <w:jc w:val="both"/>
        <w:rPr>
          <w:rFonts w:cs="Calibri"/>
          <w:bCs/>
          <w:sz w:val="24"/>
          <w:szCs w:val="24"/>
        </w:rPr>
      </w:pPr>
      <w:r w:rsidRPr="00EC7587">
        <w:rPr>
          <w:rFonts w:cs="Calibri"/>
          <w:bCs/>
          <w:sz w:val="24"/>
          <w:szCs w:val="24"/>
        </w:rPr>
        <w:t xml:space="preserve">art. 108 ust. 1 pkt 5 ustawy </w:t>
      </w:r>
      <w:proofErr w:type="spellStart"/>
      <w:r w:rsidRPr="00EC7587">
        <w:rPr>
          <w:rFonts w:cs="Calibri"/>
          <w:bCs/>
          <w:sz w:val="24"/>
          <w:szCs w:val="24"/>
        </w:rPr>
        <w:t>Pzp</w:t>
      </w:r>
      <w:proofErr w:type="spellEnd"/>
      <w:r w:rsidRPr="00EC7587">
        <w:rPr>
          <w:rFonts w:cs="Calibri"/>
          <w:bCs/>
          <w:sz w:val="24"/>
          <w:szCs w:val="24"/>
        </w:rPr>
        <w:t>, dotyczących zawarcia z innymi Wykonawcami porozumienia mającego na celu zakłócenie konkurencji,</w:t>
      </w:r>
    </w:p>
    <w:p w14:paraId="7DE9D7EF" w14:textId="77777777" w:rsidR="00FB0EF3" w:rsidRPr="00EC7587" w:rsidRDefault="00FB0EF3">
      <w:pPr>
        <w:pStyle w:val="Akapitzlist"/>
        <w:numPr>
          <w:ilvl w:val="0"/>
          <w:numId w:val="19"/>
        </w:numPr>
        <w:autoSpaceDE w:val="0"/>
        <w:spacing w:after="0"/>
        <w:ind w:left="1134" w:hanging="292"/>
        <w:jc w:val="both"/>
        <w:rPr>
          <w:rFonts w:cs="Calibri"/>
          <w:bCs/>
          <w:sz w:val="24"/>
          <w:szCs w:val="24"/>
        </w:rPr>
      </w:pPr>
      <w:r w:rsidRPr="00EC7587">
        <w:rPr>
          <w:rFonts w:cs="Calibri"/>
          <w:bCs/>
          <w:sz w:val="24"/>
          <w:szCs w:val="24"/>
        </w:rPr>
        <w:t xml:space="preserve">art. 108 ust. 1 pkt 6 ustawy </w:t>
      </w:r>
      <w:proofErr w:type="spellStart"/>
      <w:r w:rsidRPr="00EC7587">
        <w:rPr>
          <w:rFonts w:cs="Calibri"/>
          <w:bCs/>
          <w:sz w:val="24"/>
          <w:szCs w:val="24"/>
        </w:rPr>
        <w:t>Pzp</w:t>
      </w:r>
      <w:proofErr w:type="spellEnd"/>
      <w:r w:rsidRPr="00EC7587">
        <w:rPr>
          <w:rFonts w:cs="Calibri"/>
          <w:bCs/>
          <w:sz w:val="24"/>
          <w:szCs w:val="24"/>
        </w:rPr>
        <w:t>,</w:t>
      </w:r>
    </w:p>
    <w:p w14:paraId="0F0DDED8" w14:textId="77777777" w:rsidR="00FB0EF3" w:rsidRPr="00EC7587" w:rsidRDefault="00FB0EF3">
      <w:pPr>
        <w:pStyle w:val="Akapitzlist"/>
        <w:numPr>
          <w:ilvl w:val="0"/>
          <w:numId w:val="19"/>
        </w:numPr>
        <w:autoSpaceDE w:val="0"/>
        <w:spacing w:after="0"/>
        <w:ind w:left="1134" w:hanging="292"/>
        <w:jc w:val="both"/>
        <w:rPr>
          <w:rFonts w:cs="Calibri"/>
          <w:bCs/>
          <w:sz w:val="24"/>
          <w:szCs w:val="24"/>
        </w:rPr>
      </w:pPr>
      <w:r w:rsidRPr="00EC7587">
        <w:rPr>
          <w:rFonts w:cs="Calibri"/>
          <w:bCs/>
          <w:sz w:val="24"/>
          <w:szCs w:val="24"/>
        </w:rPr>
        <w:t xml:space="preserve">art. 109 ust. 1 pkt 1 ustawy </w:t>
      </w:r>
      <w:proofErr w:type="spellStart"/>
      <w:r w:rsidRPr="00EC7587">
        <w:rPr>
          <w:rFonts w:cs="Calibri"/>
          <w:bCs/>
          <w:sz w:val="24"/>
          <w:szCs w:val="24"/>
        </w:rPr>
        <w:t>Pzp</w:t>
      </w:r>
      <w:proofErr w:type="spellEnd"/>
      <w:r w:rsidRPr="00EC7587">
        <w:rPr>
          <w:rFonts w:cs="Calibri"/>
          <w:bCs/>
          <w:sz w:val="24"/>
          <w:szCs w:val="24"/>
        </w:rPr>
        <w:t xml:space="preserve">, odnośnie do naruszenia obowiązków dotyczących płatności podatków i opłat lokalnych, o których mowa </w:t>
      </w:r>
      <w:r w:rsidRPr="00EC7587">
        <w:rPr>
          <w:rFonts w:cs="Calibri"/>
          <w:bCs/>
          <w:sz w:val="24"/>
          <w:szCs w:val="24"/>
        </w:rPr>
        <w:br/>
        <w:t>w ustawie z dnia 12 stycznia 1991 r. o podatkach i opłatach lokalnych (Dz. U. z 2019 r. poz. 1170),</w:t>
      </w:r>
    </w:p>
    <w:p w14:paraId="222AB10E" w14:textId="77777777" w:rsidR="00FB0EF3" w:rsidRPr="00EC7587" w:rsidRDefault="00FB0EF3">
      <w:pPr>
        <w:pStyle w:val="Akapitzlist"/>
        <w:numPr>
          <w:ilvl w:val="0"/>
          <w:numId w:val="19"/>
        </w:numPr>
        <w:autoSpaceDE w:val="0"/>
        <w:spacing w:after="0"/>
        <w:ind w:left="1134" w:hanging="292"/>
        <w:jc w:val="both"/>
        <w:rPr>
          <w:rFonts w:cs="Calibri"/>
          <w:bCs/>
          <w:sz w:val="24"/>
          <w:szCs w:val="24"/>
        </w:rPr>
      </w:pPr>
      <w:r w:rsidRPr="00EC7587">
        <w:rPr>
          <w:rFonts w:cs="Calibri"/>
          <w:bCs/>
          <w:sz w:val="24"/>
          <w:szCs w:val="24"/>
        </w:rPr>
        <w:t xml:space="preserve">art. 109 ust. 1 pkt 5 i 7 ustawy </w:t>
      </w:r>
      <w:proofErr w:type="spellStart"/>
      <w:r w:rsidRPr="00EC7587">
        <w:rPr>
          <w:rFonts w:cs="Calibri"/>
          <w:bCs/>
          <w:sz w:val="24"/>
          <w:szCs w:val="24"/>
        </w:rPr>
        <w:t>Pzp</w:t>
      </w:r>
      <w:proofErr w:type="spellEnd"/>
      <w:r w:rsidRPr="00EC7587">
        <w:rPr>
          <w:rFonts w:cs="Calibri"/>
          <w:bCs/>
          <w:sz w:val="24"/>
          <w:szCs w:val="24"/>
        </w:rPr>
        <w:t xml:space="preserve">. </w:t>
      </w:r>
    </w:p>
    <w:p w14:paraId="5AD71C7C" w14:textId="36E7E3D5" w:rsidR="00FB0EF3" w:rsidRDefault="00FB0EF3">
      <w:pPr>
        <w:pStyle w:val="Akapitzlist"/>
        <w:numPr>
          <w:ilvl w:val="0"/>
          <w:numId w:val="20"/>
        </w:numPr>
        <w:autoSpaceDE w:val="0"/>
        <w:spacing w:after="0"/>
        <w:ind w:left="851" w:hanging="414"/>
        <w:jc w:val="both"/>
        <w:rPr>
          <w:rFonts w:cs="Calibri"/>
          <w:bCs/>
          <w:sz w:val="24"/>
          <w:szCs w:val="24"/>
        </w:rPr>
      </w:pPr>
      <w:r w:rsidRPr="00EC7587">
        <w:rPr>
          <w:rFonts w:cs="Calibri"/>
          <w:bCs/>
          <w:sz w:val="24"/>
          <w:szCs w:val="24"/>
        </w:rPr>
        <w:t xml:space="preserve">Zamawiający wymaga od Wykonawcy, który polega na zdolnościach technicznych lub zawodowych lub sytuacji finansowej lub ekonomicznej podmiotów udostępniających zasoby </w:t>
      </w:r>
      <w:r w:rsidR="00EC7587">
        <w:rPr>
          <w:rFonts w:cs="Calibri"/>
          <w:bCs/>
          <w:sz w:val="24"/>
          <w:szCs w:val="24"/>
        </w:rPr>
        <w:t xml:space="preserve">do </w:t>
      </w:r>
      <w:r w:rsidRPr="00EC7587">
        <w:rPr>
          <w:rFonts w:cs="Calibri"/>
          <w:bCs/>
          <w:sz w:val="24"/>
          <w:szCs w:val="24"/>
        </w:rPr>
        <w:t>przedstawienia podmiotowych środków dowodowych dotyczących tych podmiotów, potwierdzających, że nie zachodzą wobec tych podmiotów podstawy wykluczenia z postępowania.</w:t>
      </w:r>
    </w:p>
    <w:p w14:paraId="19BE3D04" w14:textId="323778DA" w:rsidR="00674F44" w:rsidRDefault="00F8646C">
      <w:pPr>
        <w:pStyle w:val="Akapitzlist"/>
        <w:numPr>
          <w:ilvl w:val="0"/>
          <w:numId w:val="11"/>
        </w:numPr>
        <w:ind w:left="567" w:hanging="414"/>
        <w:jc w:val="both"/>
        <w:rPr>
          <w:rFonts w:cs="Calibri"/>
          <w:bCs/>
          <w:sz w:val="24"/>
          <w:szCs w:val="24"/>
          <w:lang w:val="x-none"/>
        </w:rPr>
      </w:pPr>
      <w:r w:rsidRPr="001F2E29">
        <w:rPr>
          <w:rFonts w:cs="Calibri"/>
          <w:b/>
          <w:bCs/>
          <w:sz w:val="24"/>
          <w:szCs w:val="24"/>
        </w:rPr>
        <w:t xml:space="preserve">Jeżeli Wykonawca ma siedzibę lub miejsce zamieszkania poza granicami Rzeczypospolitej Polskiej zamiast </w:t>
      </w:r>
    </w:p>
    <w:p w14:paraId="55BA95B1" w14:textId="2F67FD0C" w:rsidR="00674F44" w:rsidRPr="00674F44" w:rsidRDefault="00674F44">
      <w:pPr>
        <w:pStyle w:val="Akapitzlist"/>
        <w:numPr>
          <w:ilvl w:val="2"/>
          <w:numId w:val="11"/>
        </w:numPr>
        <w:ind w:left="993"/>
        <w:jc w:val="both"/>
        <w:rPr>
          <w:rFonts w:cs="Calibri"/>
          <w:bCs/>
          <w:sz w:val="24"/>
          <w:szCs w:val="24"/>
          <w:lang w:val="x-none"/>
        </w:rPr>
      </w:pPr>
      <w:r>
        <w:rPr>
          <w:rFonts w:cs="Calibri"/>
          <w:bCs/>
          <w:sz w:val="24"/>
          <w:szCs w:val="24"/>
        </w:rPr>
        <w:t>z</w:t>
      </w:r>
      <w:proofErr w:type="spellStart"/>
      <w:r w:rsidRPr="00674F44">
        <w:rPr>
          <w:rFonts w:cs="Calibri"/>
          <w:bCs/>
          <w:sz w:val="24"/>
          <w:szCs w:val="24"/>
          <w:lang w:val="x-none"/>
        </w:rPr>
        <w:t>aświadczenia</w:t>
      </w:r>
      <w:proofErr w:type="spellEnd"/>
      <w:r w:rsidRPr="00674F44">
        <w:rPr>
          <w:rFonts w:cs="Calibri"/>
          <w:bCs/>
          <w:sz w:val="24"/>
          <w:szCs w:val="24"/>
          <w:lang w:val="x-none"/>
        </w:rPr>
        <w:t xml:space="preserve">, o którym mowa w ust. </w:t>
      </w:r>
      <w:r w:rsidR="00E9460B">
        <w:rPr>
          <w:rFonts w:cs="Calibri"/>
          <w:bCs/>
          <w:sz w:val="24"/>
          <w:szCs w:val="24"/>
        </w:rPr>
        <w:t>5</w:t>
      </w:r>
      <w:r w:rsidRPr="00674F44">
        <w:rPr>
          <w:rFonts w:cs="Calibri"/>
          <w:bCs/>
          <w:sz w:val="24"/>
          <w:szCs w:val="24"/>
          <w:lang w:val="x-none"/>
        </w:rPr>
        <w:t xml:space="preserve"> pkt 2, zaświadczenia albo </w:t>
      </w:r>
      <w:r w:rsidRPr="00674F44">
        <w:rPr>
          <w:rFonts w:cs="Calibri"/>
          <w:bCs/>
          <w:iCs/>
          <w:sz w:val="24"/>
          <w:szCs w:val="24"/>
          <w:lang w:val="x-none"/>
        </w:rPr>
        <w:t>innego dokumentu</w:t>
      </w:r>
      <w:r w:rsidRPr="00674F44">
        <w:rPr>
          <w:rFonts w:cs="Calibri"/>
          <w:bCs/>
          <w:sz w:val="24"/>
          <w:szCs w:val="24"/>
          <w:lang w:val="x-none"/>
        </w:rPr>
        <w:t xml:space="preserve"> potwierdzającego, że Wykonawca nie zalega z opłacaniem składek na ubezpieczenia społeczne lub zdrowotne, o których mowa w ust.</w:t>
      </w:r>
      <w:r w:rsidR="00E9460B">
        <w:rPr>
          <w:rFonts w:cs="Calibri"/>
          <w:bCs/>
          <w:sz w:val="24"/>
          <w:szCs w:val="24"/>
        </w:rPr>
        <w:t xml:space="preserve"> 5</w:t>
      </w:r>
      <w:r w:rsidRPr="00674F44">
        <w:rPr>
          <w:rFonts w:cs="Calibri"/>
          <w:bCs/>
          <w:sz w:val="24"/>
          <w:szCs w:val="24"/>
          <w:lang w:val="x-none"/>
        </w:rPr>
        <w:t xml:space="preserve"> pkt 3, lub odpisu albo informacji z Krajowego Rejestru Sądowego lub z Centralnej Ewidencji i Informacji o Działalności Gospodarczej, o których mowa w ust. </w:t>
      </w:r>
      <w:r w:rsidR="00E9460B">
        <w:rPr>
          <w:rFonts w:cs="Calibri"/>
          <w:bCs/>
          <w:sz w:val="24"/>
          <w:szCs w:val="24"/>
        </w:rPr>
        <w:t>5</w:t>
      </w:r>
      <w:r w:rsidRPr="00674F44">
        <w:rPr>
          <w:rFonts w:cs="Calibri"/>
          <w:bCs/>
          <w:sz w:val="24"/>
          <w:szCs w:val="24"/>
          <w:lang w:val="x-none"/>
        </w:rPr>
        <w:t xml:space="preserve"> pkt 4 - składa </w:t>
      </w:r>
      <w:r w:rsidRPr="00674F44">
        <w:rPr>
          <w:rFonts w:cs="Calibri"/>
          <w:bCs/>
          <w:iCs/>
          <w:sz w:val="24"/>
          <w:szCs w:val="24"/>
          <w:lang w:val="x-none"/>
        </w:rPr>
        <w:t>dokument</w:t>
      </w:r>
      <w:r w:rsidRPr="00674F44">
        <w:rPr>
          <w:rFonts w:cs="Calibri"/>
          <w:bCs/>
          <w:sz w:val="24"/>
          <w:szCs w:val="24"/>
          <w:lang w:val="x-none"/>
        </w:rPr>
        <w:t xml:space="preserve"> lub </w:t>
      </w:r>
      <w:r w:rsidRPr="00674F44">
        <w:rPr>
          <w:rFonts w:cs="Calibri"/>
          <w:bCs/>
          <w:iCs/>
          <w:sz w:val="24"/>
          <w:szCs w:val="24"/>
          <w:lang w:val="x-none"/>
        </w:rPr>
        <w:t>dokumenty</w:t>
      </w:r>
      <w:r w:rsidRPr="00674F44">
        <w:rPr>
          <w:rFonts w:cs="Calibri"/>
          <w:bCs/>
          <w:sz w:val="24"/>
          <w:szCs w:val="24"/>
          <w:lang w:val="x-none"/>
        </w:rPr>
        <w:t xml:space="preserve"> wystawione w kraju, w którym Wykonawca ma siedzibę lub miejsce zamieszkania, potwierdzające odpowiednio, że:</w:t>
      </w:r>
    </w:p>
    <w:p w14:paraId="720D901F" w14:textId="1F7859C0" w:rsidR="00674F44" w:rsidRPr="00937F7F" w:rsidRDefault="00674F44" w:rsidP="00937F7F">
      <w:pPr>
        <w:pStyle w:val="Akapitzlist"/>
        <w:ind w:left="1134"/>
        <w:jc w:val="both"/>
        <w:rPr>
          <w:rFonts w:cs="Calibri"/>
          <w:bCs/>
          <w:sz w:val="24"/>
          <w:szCs w:val="24"/>
          <w:lang w:val="x-none"/>
        </w:rPr>
      </w:pPr>
      <w:r w:rsidRPr="00937F7F">
        <w:rPr>
          <w:rFonts w:cs="Calibri"/>
          <w:bCs/>
          <w:sz w:val="24"/>
          <w:szCs w:val="24"/>
          <w:lang w:val="x-none"/>
        </w:rPr>
        <w:t>a) nie naruszył obowiązków dotyczących płatności podatków, opłat lub składek na ubezpieczenie społeczne lub zdrowotne,</w:t>
      </w:r>
    </w:p>
    <w:p w14:paraId="0A00B021" w14:textId="04A2DC8F" w:rsidR="00F8646C" w:rsidRPr="005D3DBD" w:rsidRDefault="00674F44" w:rsidP="005D3DBD">
      <w:pPr>
        <w:pStyle w:val="Akapitzlist"/>
        <w:ind w:left="1134"/>
        <w:jc w:val="both"/>
        <w:rPr>
          <w:rFonts w:cs="Calibri"/>
          <w:bCs/>
          <w:sz w:val="24"/>
          <w:szCs w:val="24"/>
          <w:lang w:val="x-none"/>
        </w:rPr>
      </w:pPr>
      <w:r w:rsidRPr="00937F7F">
        <w:rPr>
          <w:rFonts w:cs="Calibri"/>
          <w:bCs/>
          <w:sz w:val="24"/>
          <w:szCs w:val="24"/>
          <w:lang w:val="x-none"/>
        </w:rPr>
        <w:t xml:space="preserve">b) nie otwarto jego likwidacji, nie ogłoszono upadłości, jego aktywami nie zarządza likwidator lub sąd, nie zawarł układu z wierzycielami, jego działalność gospodarcza nie jest zawieszona ani nie znajduje się on w </w:t>
      </w:r>
      <w:r w:rsidRPr="00937F7F">
        <w:rPr>
          <w:rFonts w:cs="Calibri"/>
          <w:bCs/>
          <w:iCs/>
          <w:sz w:val="24"/>
          <w:szCs w:val="24"/>
          <w:lang w:val="x-none"/>
        </w:rPr>
        <w:t>innej</w:t>
      </w:r>
      <w:r w:rsidRPr="00937F7F">
        <w:rPr>
          <w:rFonts w:cs="Calibri"/>
          <w:bCs/>
          <w:sz w:val="24"/>
          <w:szCs w:val="24"/>
          <w:lang w:val="x-none"/>
        </w:rPr>
        <w:t xml:space="preserve"> tego rodzaju sytuacji wynikającej z podobnej procedury przewidzianej w przepisach miejsca wszczęcia tej procedury.</w:t>
      </w:r>
    </w:p>
    <w:p w14:paraId="57719AC8" w14:textId="5AF8660A" w:rsidR="00F8646C" w:rsidRPr="007C62F9" w:rsidRDefault="00F8646C">
      <w:pPr>
        <w:pStyle w:val="Akapitzlist"/>
        <w:numPr>
          <w:ilvl w:val="0"/>
          <w:numId w:val="11"/>
        </w:numPr>
        <w:ind w:left="426"/>
        <w:jc w:val="both"/>
        <w:rPr>
          <w:rFonts w:cs="Calibri"/>
          <w:bCs/>
          <w:sz w:val="24"/>
          <w:szCs w:val="24"/>
        </w:rPr>
      </w:pPr>
      <w:r w:rsidRPr="007C62F9">
        <w:rPr>
          <w:rFonts w:cs="Calibri"/>
          <w:bCs/>
          <w:iCs/>
          <w:sz w:val="24"/>
          <w:szCs w:val="24"/>
        </w:rPr>
        <w:t>Dokumenty</w:t>
      </w:r>
      <w:r w:rsidRPr="007C62F9">
        <w:rPr>
          <w:rFonts w:cs="Calibri"/>
          <w:bCs/>
          <w:sz w:val="24"/>
          <w:szCs w:val="24"/>
        </w:rPr>
        <w:t xml:space="preserve">, o których mowa w ust. </w:t>
      </w:r>
      <w:r w:rsidR="00E9460B">
        <w:rPr>
          <w:rFonts w:cs="Calibri"/>
          <w:bCs/>
          <w:sz w:val="24"/>
          <w:szCs w:val="24"/>
        </w:rPr>
        <w:t>6</w:t>
      </w:r>
      <w:r w:rsidRPr="00573E64">
        <w:rPr>
          <w:rFonts w:cs="Calibri"/>
          <w:bCs/>
          <w:color w:val="FF0000"/>
          <w:sz w:val="24"/>
          <w:szCs w:val="24"/>
        </w:rPr>
        <w:t xml:space="preserve"> </w:t>
      </w:r>
      <w:r w:rsidRPr="00EC14F2">
        <w:rPr>
          <w:rFonts w:cs="Calibri"/>
          <w:bCs/>
          <w:sz w:val="24"/>
          <w:szCs w:val="24"/>
        </w:rPr>
        <w:t xml:space="preserve">pkt 1  </w:t>
      </w:r>
      <w:r w:rsidRPr="007C62F9">
        <w:rPr>
          <w:rFonts w:cs="Calibri"/>
          <w:bCs/>
          <w:sz w:val="24"/>
          <w:szCs w:val="24"/>
        </w:rPr>
        <w:t>powinny być wystawione nie wcześniej niż 3 miesiące przed ich złożeniem.</w:t>
      </w:r>
    </w:p>
    <w:p w14:paraId="096C95F2" w14:textId="7A8E0260" w:rsidR="00455924" w:rsidRDefault="00F8646C">
      <w:pPr>
        <w:pStyle w:val="Akapitzlist"/>
        <w:numPr>
          <w:ilvl w:val="0"/>
          <w:numId w:val="11"/>
        </w:numPr>
        <w:ind w:left="426"/>
        <w:jc w:val="both"/>
        <w:rPr>
          <w:rFonts w:cs="Calibri"/>
          <w:bCs/>
          <w:sz w:val="24"/>
          <w:szCs w:val="24"/>
        </w:rPr>
      </w:pPr>
      <w:r w:rsidRPr="007C62F9">
        <w:rPr>
          <w:rFonts w:cs="Calibri"/>
          <w:bCs/>
          <w:sz w:val="24"/>
          <w:szCs w:val="24"/>
        </w:rPr>
        <w:t xml:space="preserve">Jeżeli w kraju, w którym Wykonawca ma siedzibę lub miejsce zamieszkania, nie wydaje się </w:t>
      </w:r>
      <w:r w:rsidRPr="007C62F9">
        <w:rPr>
          <w:rFonts w:cs="Calibri"/>
          <w:bCs/>
          <w:iCs/>
          <w:sz w:val="24"/>
          <w:szCs w:val="24"/>
        </w:rPr>
        <w:t>dokumentów</w:t>
      </w:r>
      <w:r w:rsidRPr="007C62F9">
        <w:rPr>
          <w:rFonts w:cs="Calibri"/>
          <w:bCs/>
          <w:sz w:val="24"/>
          <w:szCs w:val="24"/>
        </w:rPr>
        <w:t xml:space="preserve">, o których mowa w </w:t>
      </w:r>
      <w:r w:rsidRPr="00937F7F">
        <w:rPr>
          <w:rFonts w:cs="Calibri"/>
          <w:bCs/>
          <w:sz w:val="24"/>
          <w:szCs w:val="24"/>
        </w:rPr>
        <w:t xml:space="preserve">ust. </w:t>
      </w:r>
      <w:r w:rsidR="00937F7F" w:rsidRPr="00937F7F">
        <w:rPr>
          <w:rFonts w:cs="Calibri"/>
          <w:bCs/>
          <w:sz w:val="24"/>
          <w:szCs w:val="24"/>
        </w:rPr>
        <w:t>8</w:t>
      </w:r>
      <w:r w:rsidRPr="00937F7F">
        <w:rPr>
          <w:rFonts w:cs="Calibri"/>
          <w:bCs/>
          <w:sz w:val="24"/>
          <w:szCs w:val="24"/>
        </w:rPr>
        <w:t xml:space="preserve">, lub </w:t>
      </w:r>
      <w:r w:rsidRPr="007C62F9">
        <w:rPr>
          <w:rFonts w:cs="Calibri"/>
          <w:bCs/>
          <w:sz w:val="24"/>
          <w:szCs w:val="24"/>
        </w:rPr>
        <w:t xml:space="preserve">gdy </w:t>
      </w:r>
      <w:r w:rsidRPr="007C62F9">
        <w:rPr>
          <w:rFonts w:cs="Calibri"/>
          <w:bCs/>
          <w:iCs/>
          <w:sz w:val="24"/>
          <w:szCs w:val="24"/>
        </w:rPr>
        <w:t>dokumenty</w:t>
      </w:r>
      <w:r w:rsidR="005D3DBD">
        <w:rPr>
          <w:rFonts w:cs="Calibri"/>
          <w:bCs/>
          <w:iCs/>
          <w:sz w:val="24"/>
          <w:szCs w:val="24"/>
        </w:rPr>
        <w:t xml:space="preserve"> </w:t>
      </w:r>
      <w:r w:rsidRPr="007C62F9">
        <w:rPr>
          <w:rFonts w:cs="Calibri"/>
          <w:bCs/>
          <w:sz w:val="24"/>
          <w:szCs w:val="24"/>
        </w:rPr>
        <w:t xml:space="preserve">te nie odnoszą się do wszystkich przypadków, o których mowa w </w:t>
      </w:r>
      <w:hyperlink r:id="rId11" w:anchor="/document/18903829?unitId=art(108)ust(1)pkt(1)&amp;cm=DOCUMENT" w:history="1">
        <w:r w:rsidRPr="007C62F9">
          <w:rPr>
            <w:rStyle w:val="Hipercze"/>
            <w:rFonts w:cs="Calibri"/>
            <w:bCs/>
            <w:color w:val="auto"/>
            <w:sz w:val="24"/>
            <w:szCs w:val="24"/>
            <w:u w:val="none"/>
          </w:rPr>
          <w:t>art. 108 ust. 1 pkt 1</w:t>
        </w:r>
      </w:hyperlink>
      <w:r w:rsidRPr="007C62F9">
        <w:rPr>
          <w:rFonts w:cs="Calibri"/>
          <w:bCs/>
          <w:sz w:val="24"/>
          <w:szCs w:val="24"/>
        </w:rPr>
        <w:t xml:space="preserve">, </w:t>
      </w:r>
      <w:hyperlink r:id="rId12" w:anchor="/document/18903829?unitId=art(108)ust(1)pkt(2)&amp;cm=DOCUMENT" w:history="1">
        <w:r w:rsidRPr="007C62F9">
          <w:rPr>
            <w:rStyle w:val="Hipercze"/>
            <w:rFonts w:cs="Calibri"/>
            <w:bCs/>
            <w:color w:val="auto"/>
            <w:sz w:val="24"/>
            <w:szCs w:val="24"/>
            <w:u w:val="none"/>
          </w:rPr>
          <w:t>2</w:t>
        </w:r>
      </w:hyperlink>
      <w:r w:rsidRPr="007C62F9">
        <w:rPr>
          <w:rFonts w:cs="Calibri"/>
          <w:bCs/>
          <w:sz w:val="24"/>
          <w:szCs w:val="24"/>
        </w:rPr>
        <w:t xml:space="preserve"> i </w:t>
      </w:r>
      <w:hyperlink r:id="rId13" w:anchor="/document/18903829?unitId=art(108)ust(1)pkt(4)&amp;cm=DOCUMENT" w:history="1">
        <w:r w:rsidRPr="007C62F9">
          <w:rPr>
            <w:rStyle w:val="Hipercze"/>
            <w:rFonts w:cs="Calibri"/>
            <w:bCs/>
            <w:color w:val="auto"/>
            <w:sz w:val="24"/>
            <w:szCs w:val="24"/>
            <w:u w:val="none"/>
          </w:rPr>
          <w:t>4</w:t>
        </w:r>
      </w:hyperlink>
      <w:r w:rsidRPr="007C62F9">
        <w:rPr>
          <w:rFonts w:cs="Calibri"/>
          <w:bCs/>
          <w:sz w:val="24"/>
          <w:szCs w:val="24"/>
        </w:rPr>
        <w:t xml:space="preserve">, </w:t>
      </w:r>
      <w:hyperlink r:id="rId14" w:anchor="/document/18903829?unitId=art(109)ust(1)pkt(1)&amp;cm=DOCUMENT" w:history="1">
        <w:r w:rsidRPr="007C62F9">
          <w:rPr>
            <w:rStyle w:val="Hipercze"/>
            <w:rFonts w:cs="Calibri"/>
            <w:bCs/>
            <w:color w:val="auto"/>
            <w:sz w:val="24"/>
            <w:szCs w:val="24"/>
            <w:u w:val="none"/>
          </w:rPr>
          <w:t>art. 109 ust. 1 pkt 1</w:t>
        </w:r>
      </w:hyperlink>
      <w:r w:rsidRPr="007C62F9">
        <w:rPr>
          <w:rFonts w:cs="Calibri"/>
          <w:bCs/>
          <w:sz w:val="24"/>
          <w:szCs w:val="24"/>
        </w:rPr>
        <w:t xml:space="preserve">, </w:t>
      </w:r>
      <w:hyperlink r:id="rId15" w:anchor="/document/18903829?unitId=art(109)ust(1)pkt(2)lit(a)&amp;cm=DOCUMENT" w:history="1">
        <w:r w:rsidRPr="007C62F9">
          <w:rPr>
            <w:rStyle w:val="Hipercze"/>
            <w:rFonts w:cs="Calibri"/>
            <w:bCs/>
            <w:color w:val="auto"/>
            <w:sz w:val="24"/>
            <w:szCs w:val="24"/>
            <w:u w:val="none"/>
          </w:rPr>
          <w:t>2 lit. a</w:t>
        </w:r>
      </w:hyperlink>
      <w:r w:rsidRPr="007C62F9">
        <w:rPr>
          <w:rFonts w:cs="Calibri"/>
          <w:bCs/>
          <w:sz w:val="24"/>
          <w:szCs w:val="24"/>
        </w:rPr>
        <w:t xml:space="preserve"> i </w:t>
      </w:r>
      <w:hyperlink r:id="rId16" w:anchor="/document/18903829?unitId=art(109)ust(1)pkt(2)lit(b)&amp;cm=DOCUMENT" w:history="1">
        <w:r w:rsidRPr="007C62F9">
          <w:rPr>
            <w:rStyle w:val="Hipercze"/>
            <w:rFonts w:cs="Calibri"/>
            <w:bCs/>
            <w:color w:val="auto"/>
            <w:sz w:val="24"/>
            <w:szCs w:val="24"/>
            <w:u w:val="none"/>
          </w:rPr>
          <w:t>b</w:t>
        </w:r>
      </w:hyperlink>
      <w:r w:rsidRPr="007C62F9">
        <w:rPr>
          <w:rFonts w:cs="Calibri"/>
          <w:bCs/>
          <w:sz w:val="24"/>
          <w:szCs w:val="24"/>
        </w:rPr>
        <w:t xml:space="preserve"> oraz </w:t>
      </w:r>
      <w:hyperlink r:id="rId17" w:anchor="/document/18903829?unitId=art(109)ust(1)pkt(3)&amp;cm=DOCUMENT" w:history="1">
        <w:r w:rsidRPr="007C62F9">
          <w:rPr>
            <w:rStyle w:val="Hipercze"/>
            <w:rFonts w:cs="Calibri"/>
            <w:bCs/>
            <w:color w:val="auto"/>
            <w:sz w:val="24"/>
            <w:szCs w:val="24"/>
            <w:u w:val="none"/>
          </w:rPr>
          <w:t xml:space="preserve">pkt </w:t>
        </w:r>
        <w:r w:rsidRPr="007C62F9">
          <w:rPr>
            <w:rStyle w:val="Hipercze"/>
            <w:rFonts w:cs="Calibri"/>
            <w:bCs/>
            <w:color w:val="auto"/>
            <w:sz w:val="24"/>
            <w:szCs w:val="24"/>
            <w:u w:val="none"/>
          </w:rPr>
          <w:lastRenderedPageBreak/>
          <w:t>3</w:t>
        </w:r>
      </w:hyperlink>
      <w:r w:rsidRPr="007C62F9">
        <w:rPr>
          <w:rFonts w:cs="Calibri"/>
          <w:bCs/>
          <w:sz w:val="24"/>
          <w:szCs w:val="24"/>
        </w:rPr>
        <w:t xml:space="preserve"> ustawy </w:t>
      </w:r>
      <w:proofErr w:type="spellStart"/>
      <w:r w:rsidRPr="007C62F9">
        <w:rPr>
          <w:rFonts w:cs="Calibri"/>
          <w:bCs/>
          <w:sz w:val="24"/>
          <w:szCs w:val="24"/>
        </w:rPr>
        <w:t>Pzp</w:t>
      </w:r>
      <w:proofErr w:type="spellEnd"/>
      <w:r w:rsidRPr="007C62F9">
        <w:rPr>
          <w:rFonts w:cs="Calibri"/>
          <w:bCs/>
          <w:sz w:val="24"/>
          <w:szCs w:val="24"/>
        </w:rPr>
        <w:t xml:space="preserve">, zastępuje się je odpowiednio w całości lub w części </w:t>
      </w:r>
      <w:r w:rsidRPr="007C62F9">
        <w:rPr>
          <w:rFonts w:cs="Calibri"/>
          <w:bCs/>
          <w:iCs/>
          <w:sz w:val="24"/>
          <w:szCs w:val="24"/>
        </w:rPr>
        <w:t>dokumentem</w:t>
      </w:r>
      <w:r w:rsidRPr="007C62F9">
        <w:rPr>
          <w:rFonts w:cs="Calibri"/>
          <w:bCs/>
          <w:i/>
          <w:sz w:val="24"/>
          <w:szCs w:val="24"/>
        </w:rPr>
        <w:t xml:space="preserve"> </w:t>
      </w:r>
      <w:r w:rsidRPr="007C62F9">
        <w:rPr>
          <w:rFonts w:cs="Calibri"/>
          <w:bCs/>
          <w:sz w:val="24"/>
          <w:szCs w:val="24"/>
        </w:rPr>
        <w:t xml:space="preserve">zawierającym odpowiednio </w:t>
      </w:r>
      <w:r w:rsidRPr="007C62F9">
        <w:rPr>
          <w:rFonts w:cs="Calibri"/>
          <w:bCs/>
          <w:iCs/>
          <w:sz w:val="24"/>
          <w:szCs w:val="24"/>
        </w:rPr>
        <w:t>oświadczenie</w:t>
      </w:r>
      <w:r w:rsidRPr="007C62F9">
        <w:rPr>
          <w:rFonts w:cs="Calibri"/>
          <w:bCs/>
          <w:sz w:val="24"/>
          <w:szCs w:val="24"/>
        </w:rPr>
        <w:t xml:space="preserve"> Wykonawcy, ze wskazaniem osoby albo osób uprawnionych do jego reprezentacji, lub </w:t>
      </w:r>
      <w:r w:rsidRPr="007C62F9">
        <w:rPr>
          <w:rFonts w:cs="Calibri"/>
          <w:bCs/>
          <w:iCs/>
          <w:sz w:val="24"/>
          <w:szCs w:val="24"/>
        </w:rPr>
        <w:t>oświadczenie</w:t>
      </w:r>
      <w:r w:rsidRPr="007C62F9">
        <w:rPr>
          <w:rFonts w:cs="Calibri"/>
          <w:bCs/>
          <w:i/>
          <w:sz w:val="24"/>
          <w:szCs w:val="24"/>
        </w:rPr>
        <w:t xml:space="preserve"> </w:t>
      </w:r>
      <w:r w:rsidRPr="007C62F9">
        <w:rPr>
          <w:rFonts w:cs="Calibri"/>
          <w:bCs/>
          <w:sz w:val="24"/>
          <w:szCs w:val="24"/>
        </w:rPr>
        <w:t xml:space="preserve">osoby, której </w:t>
      </w:r>
      <w:r w:rsidRPr="007C62F9">
        <w:rPr>
          <w:rFonts w:cs="Calibri"/>
          <w:bCs/>
          <w:iCs/>
          <w:sz w:val="24"/>
          <w:szCs w:val="24"/>
        </w:rPr>
        <w:t>dokument</w:t>
      </w:r>
      <w:r w:rsidRPr="007C62F9">
        <w:rPr>
          <w:rFonts w:cs="Calibri"/>
          <w:bCs/>
          <w:sz w:val="24"/>
          <w:szCs w:val="24"/>
        </w:rPr>
        <w:t xml:space="preserve"> miał dotyczyć, złożone pod przysięgą, lub, jeżeli w kraju, w którym Wykonawca ma siedzibę lub miejsce zamieszkania nie ma przepisów o </w:t>
      </w:r>
      <w:r w:rsidRPr="007C62F9">
        <w:rPr>
          <w:rFonts w:cs="Calibri"/>
          <w:bCs/>
          <w:iCs/>
          <w:sz w:val="24"/>
          <w:szCs w:val="24"/>
        </w:rPr>
        <w:t>oświadczeniu</w:t>
      </w:r>
      <w:r w:rsidRPr="007C62F9">
        <w:rPr>
          <w:rFonts w:cs="Calibri"/>
          <w:bCs/>
          <w:sz w:val="24"/>
          <w:szCs w:val="24"/>
        </w:rPr>
        <w:t xml:space="preserve">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w:t>
      </w:r>
      <w:r w:rsidRPr="00E9460B">
        <w:rPr>
          <w:rFonts w:cs="Calibri"/>
          <w:bCs/>
          <w:sz w:val="24"/>
          <w:szCs w:val="24"/>
        </w:rPr>
        <w:t>ust.</w:t>
      </w:r>
      <w:r w:rsidR="00E9460B" w:rsidRPr="00E9460B">
        <w:rPr>
          <w:rFonts w:cs="Calibri"/>
          <w:bCs/>
          <w:sz w:val="24"/>
          <w:szCs w:val="24"/>
        </w:rPr>
        <w:t>7</w:t>
      </w:r>
      <w:r w:rsidRPr="00E9460B">
        <w:rPr>
          <w:rFonts w:cs="Calibri"/>
          <w:bCs/>
          <w:sz w:val="24"/>
          <w:szCs w:val="24"/>
        </w:rPr>
        <w:t>.</w:t>
      </w:r>
    </w:p>
    <w:p w14:paraId="4892D2F9" w14:textId="77777777" w:rsidR="00AE77B7" w:rsidRPr="00573E64" w:rsidRDefault="00AE77B7">
      <w:pPr>
        <w:pStyle w:val="Akapitzlist"/>
        <w:numPr>
          <w:ilvl w:val="0"/>
          <w:numId w:val="11"/>
        </w:numPr>
        <w:ind w:left="426" w:hanging="426"/>
        <w:jc w:val="both"/>
        <w:rPr>
          <w:rFonts w:cs="Calibri"/>
          <w:b/>
          <w:bCs/>
          <w:sz w:val="24"/>
          <w:szCs w:val="24"/>
          <w:lang w:val="x-none"/>
        </w:rPr>
      </w:pPr>
      <w:r w:rsidRPr="00573E64">
        <w:rPr>
          <w:rFonts w:cs="Calibri"/>
          <w:b/>
          <w:bCs/>
          <w:sz w:val="24"/>
          <w:szCs w:val="24"/>
          <w:lang w:val="x-none"/>
        </w:rPr>
        <w:t xml:space="preserve">Zamawiający przed wyborem najkorzystniejszej oferty w celu potwierdzenia spełnienia przez Wykonawcę warunków udziału w postępowaniu wzywa Wykonawcę, którego oferta została najwyżej oceniona, do złożenia w wyznaczonym terminie, </w:t>
      </w:r>
      <w:r w:rsidRPr="00573E64">
        <w:rPr>
          <w:rFonts w:cs="Calibri"/>
          <w:b/>
          <w:bCs/>
          <w:sz w:val="24"/>
          <w:szCs w:val="24"/>
          <w:u w:val="single"/>
          <w:lang w:val="x-none"/>
        </w:rPr>
        <w:t>nie krótszym niż 5 dni</w:t>
      </w:r>
      <w:r w:rsidRPr="00573E64">
        <w:rPr>
          <w:rFonts w:cs="Calibri"/>
          <w:b/>
          <w:bCs/>
          <w:sz w:val="24"/>
          <w:szCs w:val="24"/>
          <w:lang w:val="x-none"/>
        </w:rPr>
        <w:t xml:space="preserve">, aktualnych na dzień złożenia podmiotowych środków dowodowych: </w:t>
      </w:r>
    </w:p>
    <w:p w14:paraId="004D1016" w14:textId="649A9E33" w:rsidR="00573E64" w:rsidRPr="00E9460B" w:rsidRDefault="00573E64">
      <w:pPr>
        <w:pStyle w:val="Akapitzlist"/>
        <w:numPr>
          <w:ilvl w:val="0"/>
          <w:numId w:val="42"/>
        </w:numPr>
        <w:rPr>
          <w:rFonts w:cs="Calibri"/>
          <w:bCs/>
          <w:sz w:val="24"/>
          <w:szCs w:val="24"/>
        </w:rPr>
      </w:pPr>
      <w:r w:rsidRPr="00E9460B">
        <w:rPr>
          <w:rFonts w:cs="Calibri"/>
          <w:bCs/>
          <w:sz w:val="24"/>
          <w:szCs w:val="24"/>
        </w:rPr>
        <w:t>ubezpiecz</w:t>
      </w:r>
      <w:r w:rsidR="00EC14F2" w:rsidRPr="00E9460B">
        <w:rPr>
          <w:rFonts w:cs="Calibri"/>
          <w:bCs/>
          <w:sz w:val="24"/>
          <w:szCs w:val="24"/>
        </w:rPr>
        <w:t>e</w:t>
      </w:r>
      <w:r w:rsidRPr="00E9460B">
        <w:rPr>
          <w:rFonts w:cs="Calibri"/>
          <w:bCs/>
          <w:sz w:val="24"/>
          <w:szCs w:val="24"/>
        </w:rPr>
        <w:t>nie od odpowiedzialności cywilnej w zakresie prowadzonej działalności związanej z przedmiotem zamówienia;</w:t>
      </w:r>
    </w:p>
    <w:p w14:paraId="7F11BFEE" w14:textId="3C220600" w:rsidR="00AE77B7" w:rsidRPr="00573E64" w:rsidRDefault="00AE77B7">
      <w:pPr>
        <w:pStyle w:val="Akapitzlist"/>
        <w:numPr>
          <w:ilvl w:val="0"/>
          <w:numId w:val="42"/>
        </w:numPr>
        <w:rPr>
          <w:rFonts w:cs="Calibri"/>
          <w:bCs/>
          <w:sz w:val="24"/>
          <w:szCs w:val="24"/>
        </w:rPr>
      </w:pPr>
      <w:r w:rsidRPr="00573E64">
        <w:rPr>
          <w:rFonts w:cs="Calibri"/>
          <w:bCs/>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6FD0B1D" w14:textId="77777777" w:rsidR="00AE77B7" w:rsidRPr="00573E64" w:rsidRDefault="00AE77B7" w:rsidP="00AE77B7">
      <w:pPr>
        <w:pStyle w:val="Akapitzlist"/>
        <w:ind w:left="426"/>
        <w:rPr>
          <w:rFonts w:cs="Calibri"/>
          <w:bCs/>
          <w:sz w:val="24"/>
          <w:szCs w:val="24"/>
        </w:rPr>
      </w:pPr>
      <w:r w:rsidRPr="00573E64">
        <w:rPr>
          <w:rFonts w:cs="Calibri"/>
          <w:bCs/>
          <w:sz w:val="24"/>
          <w:szCs w:val="24"/>
        </w:rPr>
        <w:t>- okres wyrażony w latach lub miesiącach liczy się wstecz od dnia w którym upływa termin składania ofert.</w:t>
      </w:r>
    </w:p>
    <w:p w14:paraId="450D12EB" w14:textId="77777777" w:rsidR="00AE77B7" w:rsidRPr="00EC14F2" w:rsidRDefault="00AE77B7">
      <w:pPr>
        <w:pStyle w:val="Akapitzlist"/>
        <w:numPr>
          <w:ilvl w:val="0"/>
          <w:numId w:val="42"/>
        </w:numPr>
        <w:rPr>
          <w:rFonts w:cs="Calibri"/>
          <w:bCs/>
          <w:sz w:val="24"/>
          <w:szCs w:val="24"/>
        </w:rPr>
      </w:pPr>
      <w:r w:rsidRPr="00EC14F2">
        <w:rPr>
          <w:rFonts w:cs="Calibri"/>
          <w:bCs/>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19B9225" w14:textId="77777777" w:rsidR="00AE77B7" w:rsidRPr="00EC14F2" w:rsidRDefault="00AE77B7">
      <w:pPr>
        <w:pStyle w:val="Akapitzlist"/>
        <w:numPr>
          <w:ilvl w:val="0"/>
          <w:numId w:val="42"/>
        </w:numPr>
        <w:rPr>
          <w:rFonts w:cs="Calibri"/>
          <w:bCs/>
          <w:sz w:val="24"/>
          <w:szCs w:val="24"/>
        </w:rPr>
      </w:pPr>
      <w:r w:rsidRPr="00EC14F2">
        <w:rPr>
          <w:rFonts w:cs="Calibri"/>
          <w:bCs/>
          <w:sz w:val="24"/>
          <w:szCs w:val="24"/>
        </w:rPr>
        <w:t>oświadczenia na temat wykształcenia i kwalifikacji zawodowych Wykonawcy lub kadry kierowniczej Wykonawcy;</w:t>
      </w:r>
    </w:p>
    <w:p w14:paraId="684267EF" w14:textId="27C73F79" w:rsidR="00AE77B7" w:rsidRPr="00EC14F2" w:rsidRDefault="00AE77B7">
      <w:pPr>
        <w:pStyle w:val="Akapitzlist"/>
        <w:numPr>
          <w:ilvl w:val="0"/>
          <w:numId w:val="11"/>
        </w:numPr>
        <w:ind w:left="426"/>
        <w:jc w:val="both"/>
        <w:rPr>
          <w:rFonts w:cs="Calibri"/>
          <w:bCs/>
          <w:sz w:val="24"/>
          <w:szCs w:val="24"/>
          <w:lang w:val="x-none"/>
        </w:rPr>
      </w:pPr>
      <w:r w:rsidRPr="00EC14F2">
        <w:rPr>
          <w:rFonts w:cs="Calibri"/>
          <w:bCs/>
          <w:sz w:val="24"/>
          <w:szCs w:val="24"/>
          <w:lang w:val="x-none"/>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EC14F2">
        <w:rPr>
          <w:rFonts w:cs="Calibri"/>
          <w:bCs/>
          <w:sz w:val="24"/>
          <w:szCs w:val="24"/>
          <w:lang w:val="x-none"/>
        </w:rPr>
        <w:t>Pzp</w:t>
      </w:r>
      <w:proofErr w:type="spellEnd"/>
      <w:r w:rsidRPr="00EC14F2">
        <w:rPr>
          <w:rFonts w:cs="Calibri"/>
          <w:bCs/>
          <w:sz w:val="24"/>
          <w:szCs w:val="24"/>
          <w:lang w:val="x-none"/>
        </w:rPr>
        <w:t>, dane umożliwiające dostęp do tych danych.</w:t>
      </w:r>
    </w:p>
    <w:p w14:paraId="569A3B80" w14:textId="77777777" w:rsidR="00AE77B7" w:rsidRPr="00573E64" w:rsidRDefault="00AE77B7">
      <w:pPr>
        <w:pStyle w:val="Akapitzlist"/>
        <w:numPr>
          <w:ilvl w:val="0"/>
          <w:numId w:val="11"/>
        </w:numPr>
        <w:ind w:left="426" w:hanging="352"/>
        <w:rPr>
          <w:rFonts w:cs="Calibri"/>
          <w:bCs/>
          <w:sz w:val="24"/>
          <w:szCs w:val="24"/>
          <w:lang w:val="x-none"/>
        </w:rPr>
      </w:pPr>
      <w:r w:rsidRPr="00573E64">
        <w:rPr>
          <w:rFonts w:cs="Calibri"/>
          <w:bCs/>
          <w:sz w:val="24"/>
          <w:szCs w:val="24"/>
          <w:lang w:val="x-none"/>
        </w:rPr>
        <w:t>Wykonawca nie jest zobowiązany do złożenia podmiotowych środków dowodowych, które Zamawiający posiada, jeżeli Wykonawca wskaże te środki oraz potwierdzi ich prawidłowość i aktualność.</w:t>
      </w:r>
    </w:p>
    <w:p w14:paraId="75E98B1E" w14:textId="3DF2070D" w:rsidR="00AE77B7" w:rsidRPr="00573E64" w:rsidRDefault="00AE77B7">
      <w:pPr>
        <w:pStyle w:val="Akapitzlist"/>
        <w:numPr>
          <w:ilvl w:val="0"/>
          <w:numId w:val="11"/>
        </w:numPr>
        <w:ind w:left="426" w:hanging="352"/>
        <w:rPr>
          <w:rFonts w:cs="Calibri"/>
          <w:bCs/>
          <w:sz w:val="24"/>
          <w:szCs w:val="24"/>
          <w:lang w:val="x-none"/>
        </w:rPr>
      </w:pPr>
      <w:r w:rsidRPr="00573E64">
        <w:rPr>
          <w:rFonts w:cs="Calibri"/>
          <w:bCs/>
          <w:sz w:val="24"/>
          <w:szCs w:val="24"/>
          <w:lang w:val="x-none"/>
        </w:rPr>
        <w:t xml:space="preserve">W zakresie nieuregulowanym ustawą </w:t>
      </w:r>
      <w:proofErr w:type="spellStart"/>
      <w:r w:rsidRPr="00573E64">
        <w:rPr>
          <w:rFonts w:cs="Calibri"/>
          <w:bCs/>
          <w:sz w:val="24"/>
          <w:szCs w:val="24"/>
          <w:lang w:val="x-none"/>
        </w:rPr>
        <w:t>Pzp</w:t>
      </w:r>
      <w:proofErr w:type="spellEnd"/>
      <w:r w:rsidRPr="00573E64">
        <w:rPr>
          <w:rFonts w:cs="Calibri"/>
          <w:bCs/>
          <w:sz w:val="24"/>
          <w:szCs w:val="24"/>
          <w:lang w:val="x-none"/>
        </w:rPr>
        <w:t xml:space="preserve"> lub niniejszą SWZ do świadczeń i dokumentów składanych przez Wykonawcę w postępowaniu, zastosowanie mają przepisy Rozporządzenia Ministra Rozwoju, Pracy i Technologii z dnia 23 grudnia 2020 roku w sprawie podmiotowych środków dowodowych oraz innych dokumentów lub oświadczeń, jakich może żądać Zamawiający od Wykonawców (Dz. U. z 2020 r. poz. 2415) oraz przepisy rozporządzenia Prezesa </w:t>
      </w:r>
      <w:r w:rsidRPr="00573E64">
        <w:rPr>
          <w:rFonts w:cs="Calibri"/>
          <w:bCs/>
          <w:sz w:val="24"/>
          <w:szCs w:val="24"/>
          <w:lang w:val="x-none"/>
        </w:rPr>
        <w:lastRenderedPageBreak/>
        <w:t>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w:t>
      </w:r>
    </w:p>
    <w:p w14:paraId="1B8AF423" w14:textId="77777777" w:rsidR="00AE77B7" w:rsidRPr="00573E64" w:rsidRDefault="00AE77B7">
      <w:pPr>
        <w:pStyle w:val="Akapitzlist"/>
        <w:numPr>
          <w:ilvl w:val="0"/>
          <w:numId w:val="11"/>
        </w:numPr>
        <w:ind w:left="426" w:hanging="352"/>
        <w:rPr>
          <w:rFonts w:cs="Calibri"/>
          <w:bCs/>
          <w:sz w:val="24"/>
          <w:szCs w:val="24"/>
          <w:lang w:val="x-none"/>
        </w:rPr>
      </w:pPr>
      <w:r w:rsidRPr="00573E64">
        <w:rPr>
          <w:rFonts w:cs="Calibri"/>
          <w:bCs/>
          <w:sz w:val="24"/>
          <w:szCs w:val="24"/>
          <w:lang w:val="x-none"/>
        </w:rPr>
        <w:t>Ocena spełnienia warunków udziału w postępowaniu oraz niepodlegania wykluczeniu dokonywana będzie dwuetapowo w oparciu o złożone przez Wykonawcę w niniejszym postępowaniu oświadczenia oraz dokumenty metodą warunku granicznego - spełnia/nie spełnia.</w:t>
      </w:r>
    </w:p>
    <w:p w14:paraId="757EC5B1" w14:textId="77777777" w:rsidR="00AE77B7" w:rsidRPr="00573E64" w:rsidRDefault="00AE77B7" w:rsidP="00573E64">
      <w:pPr>
        <w:jc w:val="both"/>
        <w:rPr>
          <w:rFonts w:cs="Calibri"/>
          <w:bCs/>
        </w:rPr>
      </w:pPr>
    </w:p>
    <w:p w14:paraId="712842D0" w14:textId="77777777" w:rsidR="00F90F54" w:rsidRPr="00F90F54" w:rsidRDefault="00F90F54" w:rsidP="00F90F54">
      <w:pPr>
        <w:spacing w:line="236" w:lineRule="auto"/>
        <w:rPr>
          <w:rFonts w:ascii="Calibri" w:hAnsi="Calibri" w:cs="Calibri"/>
        </w:rPr>
      </w:pPr>
      <w:r w:rsidRPr="00F90F54">
        <w:rPr>
          <w:rFonts w:ascii="Calibri" w:eastAsia="Calibri" w:hAnsi="Calibri" w:cs="Calibri"/>
          <w:b/>
          <w:bCs/>
        </w:rPr>
        <w:t>VIII. INFORMACJA DLA WYKONAWCÓW WSPÓLNIE UBIEGAJACYCH SIĘ O UDZIELENIE ZAMÓWIENIA (SPÓŁKI CYWILNE/KONSORCJUM).</w:t>
      </w:r>
    </w:p>
    <w:p w14:paraId="30982BFC" w14:textId="77777777" w:rsidR="00F90F54" w:rsidRPr="00F90F54" w:rsidRDefault="00F90F54" w:rsidP="00F90F54">
      <w:pPr>
        <w:spacing w:line="98" w:lineRule="exact"/>
        <w:rPr>
          <w:rFonts w:ascii="Calibri" w:hAnsi="Calibri" w:cs="Calibri"/>
        </w:rPr>
      </w:pPr>
    </w:p>
    <w:p w14:paraId="58DC374A" w14:textId="77777777" w:rsidR="00F90F54" w:rsidRPr="00F90F54" w:rsidRDefault="00F90F54">
      <w:pPr>
        <w:numPr>
          <w:ilvl w:val="0"/>
          <w:numId w:val="31"/>
        </w:numPr>
        <w:tabs>
          <w:tab w:val="left" w:pos="640"/>
        </w:tabs>
        <w:spacing w:line="254" w:lineRule="auto"/>
        <w:ind w:left="640" w:hanging="358"/>
        <w:jc w:val="both"/>
        <w:rPr>
          <w:rFonts w:ascii="Calibri" w:eastAsia="Calibri" w:hAnsi="Calibri" w:cs="Calibri"/>
        </w:rPr>
      </w:pPr>
      <w:r w:rsidRPr="00F90F54">
        <w:rPr>
          <w:rFonts w:ascii="Calibri" w:eastAsia="Calibri" w:hAnsi="Calibri" w:cs="Calibri"/>
        </w:rPr>
        <w:t>Wykonawcy mogą wspólnie ubiegać się o udzielenie zamówienia. W takim przypadku Wykonawcy ustanawiając pełnomocnika do reprezentowania ich w postępowaniu albo do reprezentowania i zawarcia umowy w sprawie zamówienia publicznego. Pełnomocnictwo winno być załączone do oferty w postaci elektronicznej.</w:t>
      </w:r>
    </w:p>
    <w:p w14:paraId="1341FC6F" w14:textId="00DDFB02" w:rsidR="00F90F54" w:rsidRPr="00F90F54" w:rsidRDefault="00F90F54">
      <w:pPr>
        <w:numPr>
          <w:ilvl w:val="0"/>
          <w:numId w:val="32"/>
        </w:numPr>
        <w:tabs>
          <w:tab w:val="left" w:pos="641"/>
        </w:tabs>
        <w:spacing w:line="235" w:lineRule="auto"/>
        <w:ind w:left="641" w:right="20" w:hanging="358"/>
        <w:jc w:val="both"/>
        <w:rPr>
          <w:rFonts w:ascii="Calibri" w:eastAsia="Calibri" w:hAnsi="Calibri" w:cs="Calibri"/>
          <w:b/>
          <w:bCs/>
        </w:rPr>
      </w:pPr>
      <w:r w:rsidRPr="00F90F54">
        <w:rPr>
          <w:rFonts w:ascii="Calibri" w:eastAsia="Calibri" w:hAnsi="Calibri" w:cs="Calibri"/>
          <w:b/>
          <w:bCs/>
        </w:rPr>
        <w:t>W przypadku Wykonawców wspólnie ubiegających się o udzielenie zamówienia, oświadczenie, o którym mowa w Rozdziale VII SWZ ust. 1,</w:t>
      </w:r>
      <w:r w:rsidR="00D66528">
        <w:rPr>
          <w:rFonts w:ascii="Calibri" w:eastAsia="Calibri" w:hAnsi="Calibri" w:cs="Calibri"/>
          <w:b/>
          <w:bCs/>
        </w:rPr>
        <w:t>2, 3</w:t>
      </w:r>
      <w:r w:rsidRPr="00F90F54">
        <w:rPr>
          <w:rFonts w:ascii="Calibri" w:eastAsia="Calibri" w:hAnsi="Calibri" w:cs="Calibri"/>
          <w:b/>
          <w:bCs/>
        </w:rPr>
        <w:t xml:space="preserve"> składa każdy z Wykonawców. </w:t>
      </w:r>
    </w:p>
    <w:p w14:paraId="657DED0A" w14:textId="77777777" w:rsidR="00F90F54" w:rsidRPr="00F90F54" w:rsidRDefault="00F90F54" w:rsidP="00EC14F2">
      <w:pPr>
        <w:tabs>
          <w:tab w:val="left" w:pos="641"/>
        </w:tabs>
        <w:spacing w:line="235" w:lineRule="auto"/>
        <w:ind w:left="641" w:right="20"/>
        <w:jc w:val="both"/>
        <w:rPr>
          <w:rFonts w:ascii="Calibri" w:eastAsia="Calibri" w:hAnsi="Calibri" w:cs="Calibri"/>
          <w:b/>
          <w:bCs/>
        </w:rPr>
      </w:pPr>
      <w:r w:rsidRPr="00F90F54">
        <w:rPr>
          <w:rFonts w:ascii="Calibri" w:eastAsia="Calibri" w:hAnsi="Calibri" w:cs="Calibri"/>
          <w:b/>
          <w:bCs/>
        </w:rPr>
        <w:t>Oświadczenie to wstępnie potwierdza brak podstaw wykluczenia oraz spełnienie warunków udziału w postępowaniu w zakresie, w jakim każdy z Wykonawców wykazuje spełnianie warunków udziału w postępowaniu.</w:t>
      </w:r>
    </w:p>
    <w:p w14:paraId="2AFB73BF" w14:textId="77777777" w:rsidR="00F90F54" w:rsidRPr="00F90F54" w:rsidRDefault="00F90F54" w:rsidP="00EC14F2">
      <w:pPr>
        <w:tabs>
          <w:tab w:val="left" w:pos="621"/>
        </w:tabs>
        <w:spacing w:line="235" w:lineRule="auto"/>
        <w:ind w:left="641" w:right="20" w:hanging="359"/>
        <w:jc w:val="both"/>
        <w:rPr>
          <w:rFonts w:ascii="Calibri" w:hAnsi="Calibri" w:cs="Calibri"/>
        </w:rPr>
      </w:pPr>
      <w:r w:rsidRPr="00F90F54">
        <w:rPr>
          <w:rFonts w:ascii="Calibri" w:eastAsia="Calibri" w:hAnsi="Calibri" w:cs="Calibri"/>
        </w:rPr>
        <w:t>3.</w:t>
      </w:r>
      <w:r w:rsidRPr="00F90F54">
        <w:rPr>
          <w:rFonts w:ascii="Calibri" w:hAnsi="Calibri" w:cs="Calibri"/>
        </w:rPr>
        <w:tab/>
      </w:r>
      <w:r w:rsidRPr="00F90F54">
        <w:rPr>
          <w:rFonts w:ascii="Calibri" w:eastAsia="Calibri" w:hAnsi="Calibri" w:cs="Calibri"/>
        </w:rPr>
        <w:t>Oświadczenia i dokumenty potwierdzające brak podstaw do wykluczenia z postępowania, w tym oświadczenie dotyczące przynależności lub braku</w:t>
      </w:r>
      <w:r w:rsidRPr="00F90F54">
        <w:rPr>
          <w:rFonts w:ascii="Calibri" w:hAnsi="Calibri" w:cs="Calibri"/>
        </w:rPr>
        <w:t xml:space="preserve"> </w:t>
      </w:r>
      <w:r w:rsidRPr="00F90F54">
        <w:rPr>
          <w:rFonts w:ascii="Calibri" w:eastAsia="Calibri" w:hAnsi="Calibri" w:cs="Calibri"/>
        </w:rPr>
        <w:t>przynależności do tej samej grupy kapitałowej, składa każdy z Wykonawców wspólnie ubiegających się o zamówienie.</w:t>
      </w:r>
    </w:p>
    <w:p w14:paraId="5C515369" w14:textId="68E0BD5A" w:rsidR="00F90F54" w:rsidRPr="00EC14F2" w:rsidRDefault="00F90F54">
      <w:pPr>
        <w:numPr>
          <w:ilvl w:val="0"/>
          <w:numId w:val="33"/>
        </w:numPr>
        <w:tabs>
          <w:tab w:val="left" w:pos="641"/>
        </w:tabs>
        <w:spacing w:line="254" w:lineRule="auto"/>
        <w:ind w:left="641" w:hanging="358"/>
        <w:jc w:val="both"/>
        <w:rPr>
          <w:rFonts w:ascii="Calibri" w:eastAsia="Calibri" w:hAnsi="Calibri" w:cs="Calibri"/>
          <w:b/>
          <w:bCs/>
        </w:rPr>
      </w:pPr>
      <w:r w:rsidRPr="00F90F54">
        <w:rPr>
          <w:rFonts w:ascii="Calibri" w:eastAsia="Calibri" w:hAnsi="Calibri" w:cs="Calibri"/>
          <w:b/>
          <w:bCs/>
        </w:rPr>
        <w:t xml:space="preserve">Wykonawcy wspólnie ubiegający się o udzielenie zamówienia załączają do oferty oświadczenie Wykonawców wspólnie ubiegających się o udzielenie zamówienia zgodnie z art. 117 ust. 4 ustawy </w:t>
      </w:r>
      <w:proofErr w:type="spellStart"/>
      <w:r w:rsidRPr="00F90F54">
        <w:rPr>
          <w:rFonts w:ascii="Calibri" w:eastAsia="Calibri" w:hAnsi="Calibri" w:cs="Calibri"/>
          <w:b/>
          <w:bCs/>
        </w:rPr>
        <w:t>Pzp</w:t>
      </w:r>
      <w:proofErr w:type="spellEnd"/>
      <w:r w:rsidRPr="00F90F54">
        <w:rPr>
          <w:rFonts w:ascii="Calibri" w:eastAsia="Calibri" w:hAnsi="Calibri" w:cs="Calibri"/>
          <w:b/>
          <w:bCs/>
        </w:rPr>
        <w:t xml:space="preserve"> wskazując, które usługi wykonają poszczególni</w:t>
      </w:r>
      <w:r w:rsidR="00EC14F2">
        <w:rPr>
          <w:rFonts w:ascii="Calibri" w:eastAsia="Calibri" w:hAnsi="Calibri" w:cs="Calibri"/>
          <w:b/>
          <w:bCs/>
        </w:rPr>
        <w:t xml:space="preserve"> </w:t>
      </w:r>
      <w:r w:rsidRPr="00EC14F2">
        <w:rPr>
          <w:rFonts w:ascii="Calibri" w:eastAsia="Calibri" w:hAnsi="Calibri" w:cs="Calibri"/>
          <w:b/>
          <w:bCs/>
        </w:rPr>
        <w:t>Wykonawcy.</w:t>
      </w:r>
    </w:p>
    <w:p w14:paraId="36F9BFC2" w14:textId="77777777" w:rsidR="00F90F54" w:rsidRPr="00F90F54" w:rsidRDefault="00F90F54">
      <w:pPr>
        <w:numPr>
          <w:ilvl w:val="0"/>
          <w:numId w:val="33"/>
        </w:numPr>
        <w:tabs>
          <w:tab w:val="left" w:pos="641"/>
        </w:tabs>
        <w:spacing w:line="253" w:lineRule="auto"/>
        <w:ind w:left="641" w:hanging="358"/>
        <w:jc w:val="both"/>
        <w:rPr>
          <w:rFonts w:ascii="Calibri" w:eastAsia="Calibri" w:hAnsi="Calibri" w:cs="Calibri"/>
        </w:rPr>
      </w:pPr>
      <w:r w:rsidRPr="00F90F54">
        <w:rPr>
          <w:rFonts w:ascii="Calibri" w:eastAsia="Calibri" w:hAnsi="Calibri" w:cs="Calibri"/>
        </w:rPr>
        <w:t>W odniesieniu do warunków dotyczących wykształcenia, kwalifikacji zawodowych Wykonawcy wspólnie ubiegający się o udzielenie zamówienia mogą polegać na zdolnościach tych Wykonawców, którzy wykonują usługi, do realizacji których te zdolności są wymagane.</w:t>
      </w:r>
    </w:p>
    <w:p w14:paraId="263E3C70" w14:textId="77777777" w:rsidR="00F90F54" w:rsidRPr="00F90F54" w:rsidRDefault="00F90F54" w:rsidP="00EC14F2">
      <w:pPr>
        <w:spacing w:line="43" w:lineRule="exact"/>
        <w:jc w:val="both"/>
        <w:rPr>
          <w:rFonts w:ascii="Calibri" w:hAnsi="Calibri" w:cs="Calibri"/>
        </w:rPr>
      </w:pPr>
    </w:p>
    <w:p w14:paraId="3CA148B0" w14:textId="77777777" w:rsidR="00F90F54" w:rsidRPr="00F90F54" w:rsidRDefault="00F90F54" w:rsidP="00EC14F2">
      <w:pPr>
        <w:tabs>
          <w:tab w:val="left" w:pos="1521"/>
          <w:tab w:val="left" w:pos="2581"/>
          <w:tab w:val="left" w:pos="3801"/>
          <w:tab w:val="left" w:pos="4781"/>
          <w:tab w:val="left" w:pos="6521"/>
          <w:tab w:val="left" w:pos="7781"/>
        </w:tabs>
        <w:ind w:left="567" w:hanging="286"/>
        <w:jc w:val="both"/>
        <w:rPr>
          <w:rFonts w:ascii="Calibri" w:hAnsi="Calibri" w:cs="Calibri"/>
        </w:rPr>
      </w:pPr>
      <w:r w:rsidRPr="00F90F54">
        <w:rPr>
          <w:rFonts w:ascii="Calibri" w:eastAsia="Calibri" w:hAnsi="Calibri" w:cs="Calibri"/>
        </w:rPr>
        <w:t>6.  Jeżeli</w:t>
      </w:r>
      <w:r w:rsidRPr="00F90F54">
        <w:rPr>
          <w:rFonts w:ascii="Calibri" w:hAnsi="Calibri" w:cs="Calibri"/>
        </w:rPr>
        <w:tab/>
      </w:r>
      <w:r w:rsidRPr="00F90F54">
        <w:rPr>
          <w:rFonts w:ascii="Calibri" w:eastAsia="Calibri" w:hAnsi="Calibri" w:cs="Calibri"/>
        </w:rPr>
        <w:t>została</w:t>
      </w:r>
      <w:r w:rsidRPr="00F90F54">
        <w:rPr>
          <w:rFonts w:ascii="Calibri" w:hAnsi="Calibri" w:cs="Calibri"/>
        </w:rPr>
        <w:tab/>
      </w:r>
      <w:r w:rsidRPr="00F90F54">
        <w:rPr>
          <w:rFonts w:ascii="Calibri" w:eastAsia="Calibri" w:hAnsi="Calibri" w:cs="Calibri"/>
        </w:rPr>
        <w:t>wybrana</w:t>
      </w:r>
      <w:r w:rsidRPr="00F90F54">
        <w:rPr>
          <w:rFonts w:ascii="Calibri" w:hAnsi="Calibri" w:cs="Calibri"/>
        </w:rPr>
        <w:tab/>
      </w:r>
      <w:r w:rsidRPr="00F90F54">
        <w:rPr>
          <w:rFonts w:ascii="Calibri" w:eastAsia="Calibri" w:hAnsi="Calibri" w:cs="Calibri"/>
        </w:rPr>
        <w:t>oferta</w:t>
      </w:r>
      <w:r w:rsidRPr="00F90F54">
        <w:rPr>
          <w:rFonts w:ascii="Calibri" w:hAnsi="Calibri" w:cs="Calibri"/>
        </w:rPr>
        <w:tab/>
      </w:r>
      <w:r w:rsidRPr="00F90F54">
        <w:rPr>
          <w:rFonts w:ascii="Calibri" w:eastAsia="Calibri" w:hAnsi="Calibri" w:cs="Calibri"/>
        </w:rPr>
        <w:t>Wykonawców</w:t>
      </w:r>
      <w:r w:rsidRPr="00F90F54">
        <w:rPr>
          <w:rFonts w:ascii="Calibri" w:eastAsia="Calibri" w:hAnsi="Calibri" w:cs="Calibri"/>
        </w:rPr>
        <w:tab/>
        <w:t>wspólnie</w:t>
      </w:r>
      <w:r w:rsidRPr="00F90F54">
        <w:rPr>
          <w:rFonts w:ascii="Calibri" w:hAnsi="Calibri" w:cs="Calibri"/>
        </w:rPr>
        <w:tab/>
      </w:r>
      <w:r w:rsidRPr="00F90F54">
        <w:rPr>
          <w:rFonts w:ascii="Calibri" w:eastAsia="Calibri" w:hAnsi="Calibri" w:cs="Calibri"/>
        </w:rPr>
        <w:t>ubiegających się o udzielenie zamówienia, Zamawiający żąda przed zawarciem umowy w sprawie zamówienia publicznego kopii umowy regulującej współpracę tych Wykonawców przed przystąpieniem do podpisania umowy o zamówienie publiczne. Termin, na jaki winna być zawarta umowa Wykonawców występujących wspólnie, nie może być krótszy od terminu określonego na wykonanie zamówienia.</w:t>
      </w:r>
    </w:p>
    <w:p w14:paraId="51EDA308" w14:textId="77777777" w:rsidR="00F90F54" w:rsidRPr="00F90F54" w:rsidRDefault="00F90F54" w:rsidP="00EC14F2">
      <w:pPr>
        <w:ind w:left="66"/>
        <w:jc w:val="both"/>
        <w:rPr>
          <w:rFonts w:cs="Calibri"/>
          <w:bCs/>
        </w:rPr>
      </w:pPr>
    </w:p>
    <w:p w14:paraId="25C110AD" w14:textId="13D949DC" w:rsidR="00455924" w:rsidRPr="009F221F" w:rsidRDefault="00F90F54" w:rsidP="005D3DBD">
      <w:pPr>
        <w:jc w:val="both"/>
        <w:rPr>
          <w:rFonts w:asciiTheme="minorHAnsi" w:eastAsia="Calibri" w:hAnsiTheme="minorHAnsi" w:cstheme="minorHAnsi"/>
          <w:b/>
        </w:rPr>
      </w:pPr>
      <w:r>
        <w:rPr>
          <w:rFonts w:asciiTheme="minorHAnsi" w:eastAsia="Calibri" w:hAnsiTheme="minorHAnsi" w:cstheme="minorHAnsi"/>
          <w:b/>
        </w:rPr>
        <w:t>IX</w:t>
      </w:r>
      <w:r w:rsidR="00455924" w:rsidRPr="009F221F">
        <w:rPr>
          <w:rFonts w:asciiTheme="minorHAnsi" w:eastAsia="Calibri" w:hAnsiTheme="minorHAnsi" w:cstheme="minorHAnsi"/>
          <w:b/>
        </w:rPr>
        <w:t>. INFORMACJA DLA WYKONAWCÓW ZAMIERZAJĄCYCH POWIERZYĆ WYKONANIE CZĘŚCI ZAMÓWIENIA PODWYKONAWCOM</w:t>
      </w:r>
    </w:p>
    <w:p w14:paraId="7AA97351" w14:textId="77777777" w:rsidR="00455924" w:rsidRPr="009F221F" w:rsidRDefault="00455924" w:rsidP="005D3DBD">
      <w:pPr>
        <w:pStyle w:val="Akapitzlist"/>
        <w:numPr>
          <w:ilvl w:val="0"/>
          <w:numId w:val="2"/>
        </w:numPr>
        <w:spacing w:after="0"/>
        <w:jc w:val="both"/>
        <w:rPr>
          <w:rFonts w:asciiTheme="minorHAnsi" w:hAnsiTheme="minorHAnsi" w:cstheme="minorHAnsi"/>
          <w:sz w:val="24"/>
          <w:szCs w:val="24"/>
        </w:rPr>
      </w:pPr>
      <w:r w:rsidRPr="009F221F">
        <w:rPr>
          <w:rFonts w:asciiTheme="minorHAnsi" w:hAnsiTheme="minorHAnsi" w:cstheme="minorHAnsi"/>
          <w:sz w:val="24"/>
          <w:szCs w:val="24"/>
        </w:rPr>
        <w:t>Wykonawca może powierzyć wykonanie części zamówienia Podwykonawcom.</w:t>
      </w:r>
    </w:p>
    <w:p w14:paraId="51B9ECA7" w14:textId="77777777" w:rsidR="00455924" w:rsidRPr="009F221F" w:rsidRDefault="00455924" w:rsidP="00453839">
      <w:pPr>
        <w:pStyle w:val="Akapitzlist"/>
        <w:numPr>
          <w:ilvl w:val="0"/>
          <w:numId w:val="2"/>
        </w:numPr>
        <w:jc w:val="both"/>
        <w:rPr>
          <w:rFonts w:asciiTheme="minorHAnsi" w:hAnsiTheme="minorHAnsi" w:cstheme="minorHAnsi"/>
          <w:sz w:val="24"/>
          <w:szCs w:val="24"/>
        </w:rPr>
      </w:pPr>
      <w:r w:rsidRPr="009F221F">
        <w:rPr>
          <w:rFonts w:asciiTheme="minorHAnsi" w:hAnsiTheme="minorHAnsi" w:cstheme="minorHAnsi"/>
          <w:sz w:val="24"/>
          <w:szCs w:val="24"/>
        </w:rPr>
        <w:t>Zamawiający wymaga wskazania przez Wykonawcę części zamówienia, których wykonanie zamierza powierzyć Podwykonawcom i podania przez Wykonawcę firm Podwykonawców.</w:t>
      </w:r>
    </w:p>
    <w:p w14:paraId="64B890D1" w14:textId="1C243CF6" w:rsidR="00455924" w:rsidRDefault="00455924" w:rsidP="00453839">
      <w:pPr>
        <w:pStyle w:val="Akapitzlist"/>
        <w:numPr>
          <w:ilvl w:val="0"/>
          <w:numId w:val="2"/>
        </w:numPr>
        <w:jc w:val="both"/>
        <w:rPr>
          <w:rFonts w:asciiTheme="minorHAnsi" w:hAnsiTheme="minorHAnsi" w:cstheme="minorHAnsi"/>
          <w:sz w:val="24"/>
          <w:szCs w:val="24"/>
        </w:rPr>
      </w:pPr>
      <w:r w:rsidRPr="009F221F">
        <w:rPr>
          <w:rFonts w:asciiTheme="minorHAnsi" w:hAnsiTheme="minorHAnsi" w:cstheme="minorHAnsi"/>
          <w:sz w:val="24"/>
          <w:szCs w:val="24"/>
        </w:rPr>
        <w:t>Zamawiający żąda, aby przed przystąpieniem do wykonania zamówienia Wykonawca, o</w:t>
      </w:r>
      <w:r w:rsidR="00246EF0">
        <w:rPr>
          <w:rFonts w:asciiTheme="minorHAnsi" w:hAnsiTheme="minorHAnsi" w:cstheme="minorHAnsi"/>
          <w:sz w:val="24"/>
          <w:szCs w:val="24"/>
        </w:rPr>
        <w:t> </w:t>
      </w:r>
      <w:r w:rsidRPr="009F221F">
        <w:rPr>
          <w:rFonts w:asciiTheme="minorHAnsi" w:hAnsiTheme="minorHAnsi" w:cstheme="minorHAnsi"/>
          <w:sz w:val="24"/>
          <w:szCs w:val="24"/>
        </w:rPr>
        <w:t>ile są już znane, podał nazwy albo imiona i nazwiska oraz dane kontaktowe Podwykonawców i osób do kontaktu z nimi, zaangażowanych w realizację zamówienia.</w:t>
      </w:r>
    </w:p>
    <w:p w14:paraId="17988D13" w14:textId="77777777" w:rsidR="00455924" w:rsidRPr="00F90F54" w:rsidRDefault="00455924" w:rsidP="00D660CB">
      <w:pPr>
        <w:pStyle w:val="Akapitzlist"/>
        <w:numPr>
          <w:ilvl w:val="0"/>
          <w:numId w:val="2"/>
        </w:numPr>
        <w:jc w:val="both"/>
        <w:rPr>
          <w:rFonts w:asciiTheme="minorHAnsi" w:hAnsiTheme="minorHAnsi" w:cstheme="minorHAnsi"/>
          <w:sz w:val="24"/>
          <w:szCs w:val="24"/>
        </w:rPr>
      </w:pPr>
      <w:r w:rsidRPr="00F90F54">
        <w:rPr>
          <w:rFonts w:asciiTheme="minorHAnsi" w:hAnsiTheme="minorHAnsi" w:cstheme="minorHAnsi"/>
          <w:sz w:val="24"/>
          <w:szCs w:val="24"/>
        </w:rPr>
        <w:t xml:space="preserve">Wykonawca jest obowiązany zawiadomić Zamawiającego o wszelkich zmianach danych, </w:t>
      </w:r>
      <w:r w:rsidR="003C7DFB" w:rsidRPr="00F90F54">
        <w:rPr>
          <w:rFonts w:asciiTheme="minorHAnsi" w:hAnsiTheme="minorHAnsi" w:cstheme="minorHAnsi"/>
          <w:sz w:val="24"/>
          <w:szCs w:val="24"/>
        </w:rPr>
        <w:br/>
      </w:r>
      <w:r w:rsidRPr="00F90F54">
        <w:rPr>
          <w:rFonts w:asciiTheme="minorHAnsi" w:hAnsiTheme="minorHAnsi" w:cstheme="minorHAnsi"/>
          <w:sz w:val="24"/>
          <w:szCs w:val="24"/>
        </w:rPr>
        <w:t xml:space="preserve">o których mowa w zdaniu pierwszym, w trakcie realizacji zamówienia, a także przekazać </w:t>
      </w:r>
      <w:r w:rsidRPr="00F90F54">
        <w:rPr>
          <w:rFonts w:asciiTheme="minorHAnsi" w:hAnsiTheme="minorHAnsi" w:cstheme="minorHAnsi"/>
          <w:sz w:val="24"/>
          <w:szCs w:val="24"/>
        </w:rPr>
        <w:lastRenderedPageBreak/>
        <w:t>informacje na temat nowych Podwykonawców, którym w późniejszym okresie zamierza powierzyć realizację zamówienia.</w:t>
      </w:r>
    </w:p>
    <w:p w14:paraId="5268E200" w14:textId="77777777" w:rsidR="009C7A3D" w:rsidRPr="009F221F" w:rsidRDefault="009C7A3D" w:rsidP="00453839">
      <w:pPr>
        <w:pStyle w:val="Akapitzlist"/>
        <w:numPr>
          <w:ilvl w:val="0"/>
          <w:numId w:val="2"/>
        </w:numPr>
        <w:jc w:val="both"/>
        <w:rPr>
          <w:rFonts w:asciiTheme="minorHAnsi" w:hAnsiTheme="minorHAnsi" w:cstheme="minorHAnsi"/>
          <w:sz w:val="24"/>
          <w:szCs w:val="24"/>
        </w:rPr>
      </w:pPr>
      <w:r w:rsidRPr="009F221F">
        <w:rPr>
          <w:rFonts w:asciiTheme="minorHAnsi" w:hAnsiTheme="minorHAnsi" w:cstheme="minorHAnsi"/>
          <w:sz w:val="24"/>
          <w:szCs w:val="24"/>
        </w:rPr>
        <w:t xml:space="preserve">Powierzenie wykonania części zamówienia Podwykonawcom nie zwalnia Wykonawcy </w:t>
      </w:r>
      <w:r w:rsidR="003C7DFB" w:rsidRPr="009F221F">
        <w:rPr>
          <w:rFonts w:asciiTheme="minorHAnsi" w:hAnsiTheme="minorHAnsi" w:cstheme="minorHAnsi"/>
          <w:sz w:val="24"/>
          <w:szCs w:val="24"/>
        </w:rPr>
        <w:br/>
      </w:r>
      <w:r w:rsidRPr="009F221F">
        <w:rPr>
          <w:rFonts w:asciiTheme="minorHAnsi" w:hAnsiTheme="minorHAnsi" w:cstheme="minorHAnsi"/>
          <w:sz w:val="24"/>
          <w:szCs w:val="24"/>
        </w:rPr>
        <w:t>z odpowiedzialności za należyte wykonanie tego zamówienia.</w:t>
      </w:r>
    </w:p>
    <w:p w14:paraId="1A8B4B6A" w14:textId="50261863" w:rsidR="00225368" w:rsidRPr="00937F7F" w:rsidRDefault="00937F7F" w:rsidP="00034F9F">
      <w:pPr>
        <w:spacing w:line="276" w:lineRule="auto"/>
        <w:jc w:val="both"/>
        <w:rPr>
          <w:rFonts w:asciiTheme="minorHAnsi" w:eastAsia="Calibri" w:hAnsiTheme="minorHAnsi" w:cstheme="minorHAnsi"/>
          <w:b/>
          <w:lang w:val="x-none"/>
        </w:rPr>
      </w:pPr>
      <w:r>
        <w:rPr>
          <w:rFonts w:asciiTheme="minorHAnsi" w:eastAsia="Calibri" w:hAnsiTheme="minorHAnsi" w:cstheme="minorHAnsi"/>
          <w:b/>
        </w:rPr>
        <w:t xml:space="preserve">X. </w:t>
      </w:r>
      <w:r w:rsidR="00225368" w:rsidRPr="00937F7F">
        <w:rPr>
          <w:rFonts w:asciiTheme="minorHAnsi" w:eastAsia="Calibri" w:hAnsiTheme="minorHAnsi" w:cstheme="minorHAnsi"/>
          <w:b/>
          <w:lang w:val="x-none"/>
        </w:rPr>
        <w:t>POLEGANIE NA ZASOBACH INNYCH PODMIOTÓW</w:t>
      </w:r>
    </w:p>
    <w:p w14:paraId="6CD8F44D" w14:textId="56EF2490" w:rsidR="00225368" w:rsidRPr="00225368" w:rsidRDefault="00225368">
      <w:pPr>
        <w:numPr>
          <w:ilvl w:val="0"/>
          <w:numId w:val="26"/>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Wykonawca może w celu potwierdzenia spełnienia warunków udziału w postępowaniu lub kryterium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A212329" w14:textId="3CC7CFF8" w:rsidR="00225368" w:rsidRPr="00225368" w:rsidRDefault="00225368">
      <w:pPr>
        <w:numPr>
          <w:ilvl w:val="0"/>
          <w:numId w:val="26"/>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44EB908" w14:textId="58823DC0" w:rsidR="00225368" w:rsidRPr="00225368" w:rsidRDefault="00225368">
      <w:pPr>
        <w:numPr>
          <w:ilvl w:val="0"/>
          <w:numId w:val="26"/>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B1D3948" w14:textId="1787D4BB" w:rsidR="00225368" w:rsidRPr="00225368" w:rsidRDefault="00225368">
      <w:pPr>
        <w:numPr>
          <w:ilvl w:val="0"/>
          <w:numId w:val="26"/>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Zobowiązanie podmiotu udostępniającego zasoby, o którym mowa w ust. 3, potwierdza, że stosunek łączący Wykonawcę z podmiotami udostępniającymi zasoby gwarantuje rzeczywisty dostęp do tych zasobów oraz określa w szczególności:</w:t>
      </w:r>
    </w:p>
    <w:p w14:paraId="4B2B3CAC" w14:textId="77777777" w:rsidR="00225368" w:rsidRPr="00225368" w:rsidRDefault="00225368" w:rsidP="00034F9F">
      <w:p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1)  zakres dostępnych Wykonawcy zasobów podmiotu udostępniającego zasoby;</w:t>
      </w:r>
    </w:p>
    <w:p w14:paraId="54C37131" w14:textId="77777777" w:rsidR="00225368" w:rsidRPr="00225368" w:rsidRDefault="00225368">
      <w:pPr>
        <w:numPr>
          <w:ilvl w:val="0"/>
          <w:numId w:val="27"/>
        </w:numPr>
        <w:spacing w:line="276" w:lineRule="auto"/>
        <w:ind w:left="567"/>
        <w:jc w:val="both"/>
        <w:rPr>
          <w:rFonts w:asciiTheme="minorHAnsi" w:eastAsia="Calibri" w:hAnsiTheme="minorHAnsi" w:cstheme="minorHAnsi"/>
          <w:lang w:val="x-none"/>
        </w:rPr>
      </w:pPr>
      <w:r w:rsidRPr="00225368">
        <w:rPr>
          <w:rFonts w:asciiTheme="minorHAnsi" w:eastAsia="Calibri" w:hAnsiTheme="minorHAnsi" w:cstheme="minorHAnsi"/>
          <w:lang w:val="x-none"/>
        </w:rPr>
        <w:t>sposób i okres udostępnienia Wykonawcy i wykorzystania przez niego zasobów podmiotu udostępniającego te zasoby przy wykonywaniu zamówienia;</w:t>
      </w:r>
    </w:p>
    <w:p w14:paraId="2503B78F" w14:textId="77777777" w:rsidR="009D40B9" w:rsidRDefault="00225368">
      <w:pPr>
        <w:numPr>
          <w:ilvl w:val="0"/>
          <w:numId w:val="27"/>
        </w:numPr>
        <w:spacing w:line="276" w:lineRule="auto"/>
        <w:ind w:left="567"/>
        <w:jc w:val="both"/>
        <w:rPr>
          <w:rFonts w:asciiTheme="minorHAnsi" w:eastAsia="Calibri" w:hAnsiTheme="minorHAnsi" w:cstheme="minorHAnsi"/>
          <w:lang w:val="x-none"/>
        </w:rPr>
      </w:pPr>
      <w:r w:rsidRPr="00225368">
        <w:rPr>
          <w:rFonts w:asciiTheme="minorHAnsi" w:eastAsia="Calibri" w:hAnsiTheme="minorHAnsi" w:cstheme="minorHAnsi"/>
          <w:lang w:val="x-none"/>
        </w:rPr>
        <w:t>czy i w jakim zakresie podmiot udostępniający zasoby, na zdolnościach którego Wykonawca polega w odniesieniu do warunków</w:t>
      </w:r>
    </w:p>
    <w:p w14:paraId="68DA556A" w14:textId="470EFCC4" w:rsidR="00225368" w:rsidRPr="00225368" w:rsidRDefault="00225368">
      <w:pPr>
        <w:numPr>
          <w:ilvl w:val="0"/>
          <w:numId w:val="27"/>
        </w:numPr>
        <w:spacing w:line="276" w:lineRule="auto"/>
        <w:ind w:left="567"/>
        <w:jc w:val="both"/>
        <w:rPr>
          <w:rFonts w:asciiTheme="minorHAnsi" w:eastAsia="Calibri" w:hAnsiTheme="minorHAnsi" w:cstheme="minorHAnsi"/>
          <w:lang w:val="x-none"/>
        </w:rPr>
      </w:pPr>
      <w:r w:rsidRPr="00225368">
        <w:rPr>
          <w:rFonts w:asciiTheme="minorHAnsi" w:eastAsia="Calibri" w:hAnsiTheme="minorHAnsi" w:cstheme="minorHAnsi"/>
          <w:lang w:val="x-none"/>
        </w:rPr>
        <w:t xml:space="preserve"> udziału w postępowaniu dotyczących wykształcenia, kwalifikacji zawodowych lub doświadczenia, zrealizuje roboty budowlane lub usługi, których wskazane zdolności</w:t>
      </w:r>
      <w:r w:rsidR="001F2E29">
        <w:rPr>
          <w:rFonts w:asciiTheme="minorHAnsi" w:eastAsia="Calibri" w:hAnsiTheme="minorHAnsi" w:cstheme="minorHAnsi"/>
        </w:rPr>
        <w:t xml:space="preserve"> </w:t>
      </w:r>
      <w:r w:rsidRPr="00225368">
        <w:rPr>
          <w:rFonts w:asciiTheme="minorHAnsi" w:eastAsia="Calibri" w:hAnsiTheme="minorHAnsi" w:cstheme="minorHAnsi"/>
          <w:lang w:val="x-none"/>
        </w:rPr>
        <w:t>dotyczą.</w:t>
      </w:r>
    </w:p>
    <w:p w14:paraId="1B0BC3F0" w14:textId="77777777" w:rsidR="00225368" w:rsidRPr="00225368" w:rsidRDefault="00225368">
      <w:pPr>
        <w:numPr>
          <w:ilvl w:val="0"/>
          <w:numId w:val="26"/>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2D688E67" w14:textId="76534D0E" w:rsidR="00225368" w:rsidRPr="00225368" w:rsidRDefault="00225368">
      <w:pPr>
        <w:numPr>
          <w:ilvl w:val="0"/>
          <w:numId w:val="26"/>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 xml:space="preserve">Podmiot, który zobowiązał się do udostępnienia zasobów, odpowiada solidarnie z Wykonawcą, który polega na jego sytuacji finansowej lub ekonomicznej, </w:t>
      </w:r>
      <w:r w:rsidR="005D3DBD">
        <w:rPr>
          <w:rFonts w:asciiTheme="minorHAnsi" w:eastAsia="Calibri" w:hAnsiTheme="minorHAnsi" w:cstheme="minorHAnsi"/>
        </w:rPr>
        <w:t>z</w:t>
      </w:r>
      <w:r w:rsidRPr="00225368">
        <w:rPr>
          <w:rFonts w:asciiTheme="minorHAnsi" w:eastAsia="Calibri" w:hAnsiTheme="minorHAnsi" w:cstheme="minorHAnsi"/>
          <w:lang w:val="x-none"/>
        </w:rPr>
        <w:t>a szkodę poniesioną przez Zamawiającego powstałą wskutek nieudostępnienia tych zasobów, chyba że za nieudostępnienie zasobów podmiot ten nie ponosi winy.</w:t>
      </w:r>
    </w:p>
    <w:p w14:paraId="1F2BD272" w14:textId="74BFFB35" w:rsidR="00225368" w:rsidRPr="00225368" w:rsidRDefault="00225368">
      <w:pPr>
        <w:numPr>
          <w:ilvl w:val="0"/>
          <w:numId w:val="26"/>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352EC3" w14:textId="77777777" w:rsidR="00225368" w:rsidRPr="00225368" w:rsidRDefault="00225368">
      <w:pPr>
        <w:numPr>
          <w:ilvl w:val="0"/>
          <w:numId w:val="26"/>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lastRenderedPageBreak/>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64FD664" w14:textId="0ECE9F8F" w:rsidR="00225368" w:rsidRPr="00225368" w:rsidRDefault="00225368">
      <w:pPr>
        <w:numPr>
          <w:ilvl w:val="0"/>
          <w:numId w:val="26"/>
        </w:numPr>
        <w:spacing w:line="276" w:lineRule="auto"/>
        <w:ind w:left="284"/>
        <w:jc w:val="both"/>
        <w:rPr>
          <w:rFonts w:asciiTheme="minorHAnsi" w:eastAsia="Calibri" w:hAnsiTheme="minorHAnsi" w:cstheme="minorHAnsi"/>
          <w:b/>
          <w:lang w:val="x-none"/>
        </w:rPr>
      </w:pPr>
      <w:r w:rsidRPr="00225368">
        <w:rPr>
          <w:rFonts w:asciiTheme="minorHAnsi" w:eastAsia="Calibri" w:hAnsiTheme="minorHAnsi" w:cstheme="minorHAnsi"/>
          <w:b/>
          <w:lang w:val="x-none"/>
        </w:rPr>
        <w:t xml:space="preserve">Wykonawca, w przypadku polegania na zdolnościach lub sytuacji podmiotów udostępniających zasoby, składa wraz z oświadczeniem, o którym mowa w </w:t>
      </w:r>
      <w:r w:rsidRPr="005D3DBD">
        <w:rPr>
          <w:rFonts w:asciiTheme="minorHAnsi" w:eastAsia="Calibri" w:hAnsiTheme="minorHAnsi" w:cstheme="minorHAnsi"/>
          <w:b/>
          <w:lang w:val="x-none"/>
        </w:rPr>
        <w:t xml:space="preserve">Rozdziale VII SWZ ust. </w:t>
      </w:r>
      <w:r w:rsidR="005D3DBD" w:rsidRPr="005D3DBD">
        <w:rPr>
          <w:rFonts w:asciiTheme="minorHAnsi" w:eastAsia="Calibri" w:hAnsiTheme="minorHAnsi" w:cstheme="minorHAnsi"/>
          <w:b/>
        </w:rPr>
        <w:t>1,</w:t>
      </w:r>
      <w:r w:rsidR="00034F9F" w:rsidRPr="005D3DBD">
        <w:rPr>
          <w:rFonts w:asciiTheme="minorHAnsi" w:eastAsia="Calibri" w:hAnsiTheme="minorHAnsi" w:cstheme="minorHAnsi"/>
          <w:b/>
        </w:rPr>
        <w:t>2,3</w:t>
      </w:r>
      <w:r w:rsidRPr="005D3DBD">
        <w:rPr>
          <w:rFonts w:asciiTheme="minorHAnsi" w:eastAsia="Calibri" w:hAnsiTheme="minorHAnsi" w:cstheme="minorHAnsi"/>
          <w:b/>
          <w:lang w:val="x-none"/>
        </w:rPr>
        <w:t xml:space="preserve"> SWZ, </w:t>
      </w:r>
      <w:r w:rsidRPr="00225368">
        <w:rPr>
          <w:rFonts w:asciiTheme="minorHAnsi" w:eastAsia="Calibri" w:hAnsiTheme="minorHAnsi" w:cstheme="minorHAnsi"/>
          <w:b/>
          <w:lang w:val="x-none"/>
        </w:rPr>
        <w:t xml:space="preserve">także oświadczenie podmiotu udostępniającego zasoby, potwierdzające brak podstaw wykluczenia tego podmiotu oraz odpowiednio spełnienie warunków udziału w postępowaniu, w zakresie w jaki Wykonawca powołuje się na jego zasoby, zgodnie z </w:t>
      </w:r>
      <w:r w:rsidRPr="005D3DBD">
        <w:rPr>
          <w:rFonts w:asciiTheme="minorHAnsi" w:eastAsia="Calibri" w:hAnsiTheme="minorHAnsi" w:cstheme="minorHAnsi"/>
          <w:b/>
          <w:lang w:val="x-none"/>
        </w:rPr>
        <w:t>Rozdziałem VII.</w:t>
      </w:r>
    </w:p>
    <w:p w14:paraId="1FE0955E" w14:textId="0169DA4C" w:rsidR="00225368" w:rsidRPr="00225368" w:rsidRDefault="00225368">
      <w:pPr>
        <w:numPr>
          <w:ilvl w:val="0"/>
          <w:numId w:val="26"/>
        </w:numPr>
        <w:spacing w:line="276" w:lineRule="auto"/>
        <w:ind w:left="284"/>
        <w:jc w:val="both"/>
        <w:rPr>
          <w:rFonts w:asciiTheme="minorHAnsi" w:eastAsia="Calibri" w:hAnsiTheme="minorHAnsi" w:cstheme="minorHAnsi"/>
          <w:lang w:val="x-none"/>
        </w:rPr>
      </w:pPr>
      <w:r w:rsidRPr="00225368">
        <w:rPr>
          <w:rFonts w:asciiTheme="minorHAnsi" w:eastAsia="Calibri" w:hAnsiTheme="minorHAnsi" w:cstheme="minorHAnsi"/>
          <w:lang w:val="x-none"/>
        </w:rPr>
        <w:t xml:space="preserve">Zamawiający wymaga od Wykonawcy, który polega na zdolnościach technicznych lub zawodowych lub sytuacji finansowej lub ekonomicznej podmiotów udostępniających zasoby przedstawienia podmiotowych środków dowodowych o których mowa w Rozdziale VII SWZ ust. </w:t>
      </w:r>
      <w:r>
        <w:rPr>
          <w:rFonts w:asciiTheme="minorHAnsi" w:eastAsia="Calibri" w:hAnsiTheme="minorHAnsi" w:cstheme="minorHAnsi"/>
        </w:rPr>
        <w:t>6</w:t>
      </w:r>
      <w:r w:rsidRPr="00225368">
        <w:rPr>
          <w:rFonts w:asciiTheme="minorHAnsi" w:eastAsia="Calibri" w:hAnsiTheme="minorHAnsi" w:cstheme="minorHAnsi"/>
          <w:lang w:val="x-none"/>
        </w:rPr>
        <w:t xml:space="preserve"> pkt 2-5 dotyczących tych podmiotów, potwierdzających, że nie zachodzą wobec tych podmiotów podstawy wykluczenia z postępowania.</w:t>
      </w:r>
    </w:p>
    <w:p w14:paraId="1CB2FA83" w14:textId="77777777" w:rsidR="00DB4C0F" w:rsidRPr="009F221F" w:rsidRDefault="00DB4C0F" w:rsidP="009C7A3D">
      <w:pPr>
        <w:jc w:val="both"/>
        <w:rPr>
          <w:rFonts w:asciiTheme="minorHAnsi" w:eastAsia="Calibri" w:hAnsiTheme="minorHAnsi" w:cstheme="minorHAnsi"/>
        </w:rPr>
      </w:pPr>
    </w:p>
    <w:p w14:paraId="19412545" w14:textId="608268B4" w:rsidR="00695D1A" w:rsidRPr="009F221F" w:rsidRDefault="004C14EA" w:rsidP="00300242">
      <w:pPr>
        <w:jc w:val="both"/>
        <w:rPr>
          <w:rFonts w:asciiTheme="minorHAnsi" w:eastAsia="Calibri" w:hAnsiTheme="minorHAnsi" w:cstheme="minorHAnsi"/>
          <w:b/>
        </w:rPr>
      </w:pPr>
      <w:r w:rsidRPr="009F221F">
        <w:rPr>
          <w:rFonts w:asciiTheme="minorHAnsi" w:eastAsia="Calibri" w:hAnsiTheme="minorHAnsi" w:cstheme="minorHAnsi"/>
          <w:b/>
        </w:rPr>
        <w:t>X</w:t>
      </w:r>
      <w:r w:rsidR="00F90F54">
        <w:rPr>
          <w:rFonts w:asciiTheme="minorHAnsi" w:eastAsia="Calibri" w:hAnsiTheme="minorHAnsi" w:cstheme="minorHAnsi"/>
          <w:b/>
        </w:rPr>
        <w:t>I</w:t>
      </w:r>
      <w:r w:rsidRPr="009F221F">
        <w:rPr>
          <w:rFonts w:asciiTheme="minorHAnsi" w:eastAsia="Calibri" w:hAnsiTheme="minorHAnsi" w:cstheme="minorHAnsi"/>
          <w:b/>
        </w:rPr>
        <w:t>. INFORMACJE O SPOSOBIE POROZUMIEWANIA SIĘ ZAMAWIAJĄCEGO Z WYKONAWCAMI ORAZ PRZEKAZYWANIA OŚWIADCZEŃ LUB DOKUMENTÓW, A TAKŻE WSKAZANIE OSÓB UPRAWNIONYCH DO POROZUMIEWANIA SIĘ Z WYKONAWCAMI</w:t>
      </w:r>
      <w:r w:rsidR="00695D1A" w:rsidRPr="009F221F">
        <w:rPr>
          <w:rFonts w:asciiTheme="minorHAnsi" w:eastAsia="Calibri" w:hAnsiTheme="minorHAnsi" w:cstheme="minorHAnsi"/>
          <w:b/>
        </w:rPr>
        <w:t xml:space="preserve"> </w:t>
      </w:r>
    </w:p>
    <w:p w14:paraId="5D6FFA9B" w14:textId="77777777" w:rsidR="00F90F54" w:rsidRPr="00F90F54" w:rsidRDefault="00F90F54">
      <w:pPr>
        <w:numPr>
          <w:ilvl w:val="0"/>
          <w:numId w:val="34"/>
        </w:numPr>
        <w:tabs>
          <w:tab w:val="left" w:pos="241"/>
        </w:tabs>
        <w:spacing w:line="276" w:lineRule="auto"/>
        <w:ind w:left="241" w:hanging="241"/>
        <w:jc w:val="both"/>
        <w:rPr>
          <w:rFonts w:ascii="Calibri" w:hAnsi="Calibri" w:cs="Calibri"/>
        </w:rPr>
      </w:pPr>
      <w:r w:rsidRPr="00F90F54">
        <w:rPr>
          <w:rFonts w:ascii="Calibri" w:hAnsi="Calibri" w:cs="Calibri"/>
        </w:rPr>
        <w:t xml:space="preserve">W postępowaniu o udzielenie zamówienia komunikacja pomiędzy Zamawiającym a Wykonawcami w szczególności składanie oświadczeń, wniosków, zawiadomień oraz przekazywanie informacji odbywa się elektronicznie za pośrednictwem: </w:t>
      </w:r>
    </w:p>
    <w:p w14:paraId="2BEDE45A" w14:textId="77777777" w:rsidR="00F90F54" w:rsidRPr="00F90F54" w:rsidRDefault="00F90F54" w:rsidP="00F90F54">
      <w:pPr>
        <w:tabs>
          <w:tab w:val="left" w:pos="241"/>
        </w:tabs>
        <w:spacing w:line="276" w:lineRule="auto"/>
        <w:ind w:left="241"/>
        <w:jc w:val="both"/>
        <w:rPr>
          <w:rFonts w:ascii="Calibri" w:hAnsi="Calibri" w:cs="Calibri"/>
        </w:rPr>
      </w:pPr>
      <w:proofErr w:type="spellStart"/>
      <w:r w:rsidRPr="00F90F54">
        <w:rPr>
          <w:rFonts w:ascii="Calibri" w:hAnsi="Calibri" w:cs="Calibri"/>
        </w:rPr>
        <w:t>ezamowienia</w:t>
      </w:r>
      <w:proofErr w:type="spellEnd"/>
      <w:r w:rsidRPr="00F90F54">
        <w:rPr>
          <w:rFonts w:ascii="Calibri" w:hAnsi="Calibri" w:cs="Calibri"/>
        </w:rPr>
        <w:t xml:space="preserve"> - https://ezamowienia.gov.pl/;</w:t>
      </w:r>
    </w:p>
    <w:p w14:paraId="605E1494" w14:textId="77777777" w:rsidR="00F90F54" w:rsidRPr="00F90F54" w:rsidRDefault="00F90F54" w:rsidP="00F90F54">
      <w:pPr>
        <w:tabs>
          <w:tab w:val="left" w:pos="241"/>
        </w:tabs>
        <w:spacing w:line="276" w:lineRule="auto"/>
        <w:ind w:left="241"/>
        <w:jc w:val="both"/>
        <w:rPr>
          <w:rFonts w:ascii="Calibri" w:hAnsi="Calibri" w:cs="Calibri"/>
        </w:rPr>
      </w:pPr>
      <w:r w:rsidRPr="00F90F54">
        <w:rPr>
          <w:rFonts w:ascii="Calibri" w:hAnsi="Calibri" w:cs="Calibri"/>
        </w:rPr>
        <w:t>poczty elektronicznej, email: geotermiapoddebice@wp.pl</w:t>
      </w:r>
    </w:p>
    <w:p w14:paraId="14486156" w14:textId="646E9445" w:rsidR="00F90F54" w:rsidRPr="00F90F54" w:rsidRDefault="00F90F54" w:rsidP="00F90F54">
      <w:pPr>
        <w:tabs>
          <w:tab w:val="left" w:pos="241"/>
        </w:tabs>
        <w:spacing w:line="276" w:lineRule="auto"/>
        <w:ind w:left="241"/>
        <w:jc w:val="both"/>
        <w:rPr>
          <w:rFonts w:ascii="Calibri" w:hAnsi="Calibri" w:cs="Calibri"/>
        </w:rPr>
      </w:pPr>
      <w:r w:rsidRPr="00F90F54">
        <w:rPr>
          <w:rFonts w:ascii="Calibri" w:hAnsi="Calibri" w:cs="Calibri"/>
        </w:rPr>
        <w:t xml:space="preserve">We wszelkiej korespondencji związanej z niniejszym postępowaniem Zamawiający i Wykonawcy posługują się numerem ogłoszenia (oznaczeniem postępowania Zamawiającego – </w:t>
      </w:r>
      <w:r w:rsidRPr="00FF5E84">
        <w:rPr>
          <w:rFonts w:ascii="Calibri" w:hAnsi="Calibri" w:cs="Calibri"/>
          <w:b/>
          <w:bCs/>
        </w:rPr>
        <w:t>GP/</w:t>
      </w:r>
      <w:r w:rsidR="00FF5E84" w:rsidRPr="00FF5E84">
        <w:rPr>
          <w:rFonts w:ascii="Calibri" w:hAnsi="Calibri" w:cs="Calibri"/>
          <w:b/>
          <w:bCs/>
        </w:rPr>
        <w:t>133</w:t>
      </w:r>
      <w:r w:rsidRPr="00FF5E84">
        <w:rPr>
          <w:rFonts w:ascii="Calibri" w:hAnsi="Calibri" w:cs="Calibri"/>
          <w:b/>
          <w:bCs/>
        </w:rPr>
        <w:t>/2023;</w:t>
      </w:r>
      <w:r w:rsidRPr="00FF5E84">
        <w:rPr>
          <w:rFonts w:ascii="Calibri" w:hAnsi="Calibri" w:cs="Calibri"/>
        </w:rPr>
        <w:t xml:space="preserve"> </w:t>
      </w:r>
      <w:r w:rsidRPr="00F90F54">
        <w:rPr>
          <w:rFonts w:ascii="Calibri" w:hAnsi="Calibri" w:cs="Calibri"/>
        </w:rPr>
        <w:t xml:space="preserve">BZP, TED lub ID postępowania z </w:t>
      </w:r>
      <w:proofErr w:type="spellStart"/>
      <w:r w:rsidRPr="00F90F54">
        <w:rPr>
          <w:rFonts w:ascii="Calibri" w:hAnsi="Calibri" w:cs="Calibri"/>
        </w:rPr>
        <w:t>ezamowienia</w:t>
      </w:r>
      <w:proofErr w:type="spellEnd"/>
      <w:r w:rsidRPr="00F90F54">
        <w:rPr>
          <w:rFonts w:ascii="Calibri" w:hAnsi="Calibri" w:cs="Calibri"/>
        </w:rPr>
        <w:t>, ).</w:t>
      </w:r>
    </w:p>
    <w:p w14:paraId="37CAE57A" w14:textId="77777777" w:rsidR="00F90F54" w:rsidRPr="00F90F54" w:rsidRDefault="00F90F54">
      <w:pPr>
        <w:numPr>
          <w:ilvl w:val="0"/>
          <w:numId w:val="34"/>
        </w:numPr>
        <w:tabs>
          <w:tab w:val="left" w:pos="241"/>
        </w:tabs>
        <w:spacing w:line="276" w:lineRule="auto"/>
        <w:ind w:left="241" w:hanging="241"/>
        <w:jc w:val="both"/>
        <w:rPr>
          <w:rFonts w:ascii="Calibri" w:eastAsia="Calibri" w:hAnsi="Calibri" w:cs="Calibri"/>
        </w:rPr>
      </w:pPr>
      <w:r w:rsidRPr="00F90F54">
        <w:rPr>
          <w:rFonts w:ascii="Calibri" w:hAnsi="Calibri" w:cs="Calibri"/>
        </w:rPr>
        <w:t xml:space="preserve">Korzystanie z Platformy e-Zamówienia jest bezpłatne. </w:t>
      </w:r>
    </w:p>
    <w:p w14:paraId="7DD24CDD" w14:textId="77777777" w:rsidR="00F90F54" w:rsidRPr="00F90F54" w:rsidRDefault="00F90F54">
      <w:pPr>
        <w:numPr>
          <w:ilvl w:val="0"/>
          <w:numId w:val="34"/>
        </w:numPr>
        <w:tabs>
          <w:tab w:val="left" w:pos="241"/>
        </w:tabs>
        <w:spacing w:line="276" w:lineRule="auto"/>
        <w:ind w:left="241" w:hanging="241"/>
        <w:jc w:val="both"/>
        <w:rPr>
          <w:rFonts w:ascii="Calibri" w:eastAsia="Calibri" w:hAnsi="Calibri" w:cs="Calibri"/>
          <w:b/>
          <w:bCs/>
        </w:rPr>
      </w:pPr>
      <w:r w:rsidRPr="00F90F54">
        <w:rPr>
          <w:rFonts w:ascii="Calibri" w:eastAsia="Calibri" w:hAnsi="Calibri" w:cs="Calibri"/>
          <w:b/>
          <w:bCs/>
        </w:rPr>
        <w:t>Osobami uprawnionymi do porozumiewania się z Wykonawcami jest Paweł Plewiński – Prezes Zarządu tel. 574 328 888</w:t>
      </w:r>
    </w:p>
    <w:p w14:paraId="07DBA86F" w14:textId="4A144A55" w:rsidR="00F90F54" w:rsidRPr="00F90F54" w:rsidRDefault="00F90F54">
      <w:pPr>
        <w:numPr>
          <w:ilvl w:val="0"/>
          <w:numId w:val="34"/>
        </w:numPr>
        <w:tabs>
          <w:tab w:val="left" w:pos="241"/>
        </w:tabs>
        <w:spacing w:line="276" w:lineRule="auto"/>
        <w:ind w:left="241" w:hanging="241"/>
        <w:jc w:val="both"/>
        <w:rPr>
          <w:rFonts w:ascii="Calibri" w:eastAsia="Calibri" w:hAnsi="Calibri" w:cs="Calibri"/>
        </w:rPr>
      </w:pPr>
      <w:r w:rsidRPr="00F90F54">
        <w:rPr>
          <w:rFonts w:ascii="Calibri" w:hAnsi="Calibri" w:cs="Calibri"/>
        </w:rPr>
        <w:t>Adres strony internetowej prowadzonego postępowania</w:t>
      </w:r>
      <w:r w:rsidRPr="00F90F54">
        <w:rPr>
          <w:rFonts w:ascii="Calibri" w:hAnsi="Calibri" w:cs="Calibri"/>
          <w:color w:val="FF0000"/>
        </w:rPr>
        <w:t xml:space="preserve"> </w:t>
      </w:r>
      <w:r w:rsidR="00777737" w:rsidRPr="00777737">
        <w:rPr>
          <w:rFonts w:asciiTheme="minorHAnsi" w:hAnsiTheme="minorHAnsi" w:cstheme="minorHAnsi"/>
          <w:b/>
          <w:bCs/>
        </w:rPr>
        <w:t>https://ezamowienia.gov.pl/mp-client/tenders/ocds-148610-518d25a8-d52e-11ed-9355-06954b8c6cb9</w:t>
      </w:r>
      <w:r w:rsidRPr="00F90F54">
        <w:rPr>
          <w:rFonts w:ascii="Calibri" w:hAnsi="Calibri" w:cs="Calibri"/>
          <w:color w:val="FF0000"/>
        </w:rPr>
        <w:t xml:space="preserve"> </w:t>
      </w:r>
      <w:r w:rsidRPr="00F90F54">
        <w:rPr>
          <w:rFonts w:ascii="Calibri" w:hAnsi="Calibri" w:cs="Calibri"/>
        </w:rPr>
        <w:t xml:space="preserve">Postępowanie można wyszukać również ze strony głównej Platformy e-Zamówienia (przycisk „Przeglądaj postępowania/konkursy”). </w:t>
      </w:r>
    </w:p>
    <w:p w14:paraId="10D95E67" w14:textId="77777777" w:rsidR="00F90F54" w:rsidRPr="00F90F54" w:rsidRDefault="00F90F54">
      <w:pPr>
        <w:numPr>
          <w:ilvl w:val="0"/>
          <w:numId w:val="34"/>
        </w:numPr>
        <w:tabs>
          <w:tab w:val="left" w:pos="241"/>
        </w:tabs>
        <w:spacing w:line="276" w:lineRule="auto"/>
        <w:ind w:left="241" w:hanging="241"/>
        <w:jc w:val="both"/>
        <w:rPr>
          <w:rFonts w:ascii="Calibri" w:eastAsia="Calibri" w:hAnsi="Calibri" w:cs="Calibri"/>
        </w:rPr>
      </w:pPr>
      <w:r w:rsidRPr="00F90F54">
        <w:rPr>
          <w:rFonts w:ascii="Calibri" w:hAnsi="Calibri" w:cs="Calibri"/>
        </w:rPr>
        <w:t xml:space="preserve">Identyfikator (ID) postępowania na Platformie e-Zamówienia: </w:t>
      </w:r>
    </w:p>
    <w:p w14:paraId="298358F9" w14:textId="77777777" w:rsidR="00777737" w:rsidRPr="00777737" w:rsidRDefault="00777737" w:rsidP="00777737">
      <w:pPr>
        <w:tabs>
          <w:tab w:val="left" w:pos="241"/>
        </w:tabs>
        <w:spacing w:line="276" w:lineRule="auto"/>
        <w:ind w:left="241"/>
        <w:jc w:val="both"/>
        <w:rPr>
          <w:rFonts w:ascii="Calibri" w:eastAsia="Calibri" w:hAnsi="Calibri" w:cs="Calibri"/>
        </w:rPr>
      </w:pPr>
      <w:r w:rsidRPr="00777737">
        <w:rPr>
          <w:rFonts w:ascii="Calibri" w:hAnsi="Calibri" w:cs="Calibri"/>
          <w:b/>
          <w:bCs/>
        </w:rPr>
        <w:t>ocds-148610-518d25a8-d52e-11ed-9355-06954b8c6cb9</w:t>
      </w:r>
    </w:p>
    <w:p w14:paraId="79E5DAF4" w14:textId="3793507B" w:rsidR="00F90F54" w:rsidRPr="00F90F54" w:rsidRDefault="00F90F54">
      <w:pPr>
        <w:numPr>
          <w:ilvl w:val="0"/>
          <w:numId w:val="34"/>
        </w:numPr>
        <w:tabs>
          <w:tab w:val="left" w:pos="241"/>
        </w:tabs>
        <w:spacing w:line="276" w:lineRule="auto"/>
        <w:ind w:left="241" w:hanging="241"/>
        <w:jc w:val="both"/>
        <w:rPr>
          <w:rFonts w:ascii="Calibri" w:eastAsia="Calibri" w:hAnsi="Calibri" w:cs="Calibri"/>
        </w:rPr>
      </w:pPr>
      <w:r w:rsidRPr="00F90F54">
        <w:rPr>
          <w:rFonts w:ascii="Calibri" w:hAnsi="Calibri" w:cs="Calibri"/>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14:paraId="020DBA4E" w14:textId="77777777" w:rsidR="00F90F54" w:rsidRPr="00F90F54" w:rsidRDefault="00F90F54">
      <w:pPr>
        <w:numPr>
          <w:ilvl w:val="0"/>
          <w:numId w:val="34"/>
        </w:numPr>
        <w:tabs>
          <w:tab w:val="left" w:pos="241"/>
        </w:tabs>
        <w:spacing w:line="276" w:lineRule="auto"/>
        <w:ind w:left="241" w:hanging="241"/>
        <w:jc w:val="both"/>
        <w:rPr>
          <w:rFonts w:ascii="Calibri" w:eastAsia="Calibri" w:hAnsi="Calibri" w:cs="Calibri"/>
        </w:rPr>
      </w:pPr>
      <w:r w:rsidRPr="00F90F54">
        <w:rPr>
          <w:rFonts w:ascii="Calibri" w:hAnsi="Calibri" w:cs="Calibri"/>
        </w:rPr>
        <w:t>Przeglądanie i pobieranie publicznej treści dokumentacji postępowania nie wymaga posiadania konta na Platformie e-Zamówienia ani logowania.</w:t>
      </w:r>
    </w:p>
    <w:p w14:paraId="63B0F8F5" w14:textId="77777777" w:rsidR="00F90F54" w:rsidRPr="00F90F54" w:rsidRDefault="00F90F54">
      <w:pPr>
        <w:numPr>
          <w:ilvl w:val="0"/>
          <w:numId w:val="34"/>
        </w:numPr>
        <w:tabs>
          <w:tab w:val="left" w:pos="241"/>
        </w:tabs>
        <w:spacing w:line="276" w:lineRule="auto"/>
        <w:ind w:left="241" w:hanging="241"/>
        <w:jc w:val="both"/>
        <w:rPr>
          <w:rFonts w:ascii="Calibri" w:eastAsia="Calibri" w:hAnsi="Calibri" w:cs="Calibri"/>
        </w:rPr>
      </w:pPr>
      <w:r w:rsidRPr="00F90F54">
        <w:rPr>
          <w:rFonts w:ascii="Calibri" w:hAnsi="Calibri" w:cs="Calibri"/>
        </w:rPr>
        <w:t xml:space="preserve">Sposób sporządzenia dokumentów elektronicznych lub dokumentów elektronicznych będących kopią elektroniczną treści zapisanej w postaci papierowej (cyfrowe odwzorowania) musi być </w:t>
      </w:r>
      <w:r w:rsidRPr="00F90F54">
        <w:rPr>
          <w:rFonts w:ascii="Calibri" w:hAnsi="Calibri" w:cs="Calibri"/>
        </w:rPr>
        <w:lastRenderedPageBreak/>
        <w:t>zgodny z wymaganiami określonymi w rozporządzeniu Prezesa Rady Ministrów w sprawie wymagań dla dokumentów elektronicznych.</w:t>
      </w:r>
    </w:p>
    <w:p w14:paraId="174BB8CF" w14:textId="77777777" w:rsidR="00F90F54" w:rsidRPr="00F90F54" w:rsidRDefault="00F90F54">
      <w:pPr>
        <w:numPr>
          <w:ilvl w:val="0"/>
          <w:numId w:val="34"/>
        </w:numPr>
        <w:tabs>
          <w:tab w:val="left" w:pos="241"/>
        </w:tabs>
        <w:spacing w:line="276" w:lineRule="auto"/>
        <w:ind w:left="241" w:hanging="241"/>
        <w:jc w:val="both"/>
        <w:rPr>
          <w:rFonts w:ascii="Calibri" w:eastAsia="Calibri" w:hAnsi="Calibri" w:cs="Calibri"/>
        </w:rPr>
      </w:pPr>
      <w:r w:rsidRPr="00F90F54">
        <w:rPr>
          <w:rFonts w:ascii="Calibri" w:hAnsi="Calibri" w:cs="Calibri"/>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r w:rsidRPr="00F90F54">
        <w:rPr>
          <w:rFonts w:ascii="Calibri" w:eastAsia="Calibri" w:hAnsi="Calibri" w:cs="Calibri"/>
        </w:rPr>
        <w:t xml:space="preserve"> </w:t>
      </w:r>
      <w:r w:rsidRPr="00F90F54">
        <w:rPr>
          <w:rFonts w:ascii="Calibri" w:hAnsi="Calibri" w:cs="Calibri"/>
        </w:rPr>
        <w:t xml:space="preserve">W przypadku formatów, o których mowa w art. 66 ust. 1 ustawy </w:t>
      </w:r>
      <w:proofErr w:type="spellStart"/>
      <w:r w:rsidRPr="00F90F54">
        <w:rPr>
          <w:rFonts w:ascii="Calibri" w:hAnsi="Calibri" w:cs="Calibri"/>
        </w:rPr>
        <w:t>Pzp</w:t>
      </w:r>
      <w:proofErr w:type="spellEnd"/>
      <w:r w:rsidRPr="00F90F54">
        <w:rPr>
          <w:rFonts w:ascii="Calibri" w:hAnsi="Calibri" w:cs="Calibri"/>
        </w:rPr>
        <w:t xml:space="preserve">, ww. regulacje nie będą miały bezpośredniego zastosowania. </w:t>
      </w:r>
    </w:p>
    <w:p w14:paraId="4EFD9399" w14:textId="77777777" w:rsidR="00F90F54" w:rsidRPr="00F90F54" w:rsidRDefault="00F90F54">
      <w:pPr>
        <w:numPr>
          <w:ilvl w:val="0"/>
          <w:numId w:val="34"/>
        </w:numPr>
        <w:tabs>
          <w:tab w:val="left" w:pos="241"/>
        </w:tabs>
        <w:spacing w:line="276" w:lineRule="auto"/>
        <w:ind w:left="241" w:hanging="241"/>
        <w:jc w:val="both"/>
        <w:rPr>
          <w:rFonts w:ascii="Calibri" w:eastAsia="Calibri" w:hAnsi="Calibri" w:cs="Calibri"/>
        </w:rPr>
      </w:pPr>
      <w:r w:rsidRPr="00F90F54">
        <w:rPr>
          <w:rFonts w:ascii="Calibri" w:hAnsi="Calibri" w:cs="Calibri"/>
        </w:rPr>
        <w:t xml:space="preserve">Informacje, oświadczenia lub dokumenty , inne niż wymienione w § 2 ust. 1 rozporządzenia Prezesa Rady Ministrów w sprawie wymagań dla dokumentów elektronicznych, przekazywane w postępowaniu sporządza się w postaci elektronicznej: </w:t>
      </w:r>
    </w:p>
    <w:p w14:paraId="71142979" w14:textId="77777777" w:rsidR="00F90F54" w:rsidRPr="00F90F54" w:rsidRDefault="00F90F54">
      <w:pPr>
        <w:numPr>
          <w:ilvl w:val="0"/>
          <w:numId w:val="35"/>
        </w:numPr>
        <w:tabs>
          <w:tab w:val="left" w:pos="241"/>
        </w:tabs>
        <w:spacing w:after="200" w:line="276" w:lineRule="auto"/>
        <w:contextualSpacing/>
        <w:jc w:val="both"/>
        <w:rPr>
          <w:rFonts w:ascii="Calibri" w:eastAsia="Calibri" w:hAnsi="Calibri" w:cs="Calibri"/>
          <w:lang w:eastAsia="en-US"/>
        </w:rPr>
      </w:pPr>
      <w:r w:rsidRPr="00F90F54">
        <w:rPr>
          <w:rFonts w:ascii="Calibri" w:eastAsia="Calibri" w:hAnsi="Calibri" w:cs="Calibri"/>
          <w:lang w:eastAsia="en-US"/>
        </w:rPr>
        <w:t xml:space="preserve">w formatach danych określonych w przepisach rozporządzenia Rady Ministrów w sprawie Krajowych Ram Interoperacyjności (i przekazuje się jako załącznik), lub </w:t>
      </w:r>
    </w:p>
    <w:p w14:paraId="2D87FF71" w14:textId="77777777" w:rsidR="00F90F54" w:rsidRPr="00F90F54" w:rsidRDefault="00F90F54">
      <w:pPr>
        <w:numPr>
          <w:ilvl w:val="0"/>
          <w:numId w:val="35"/>
        </w:numPr>
        <w:tabs>
          <w:tab w:val="left" w:pos="241"/>
        </w:tabs>
        <w:spacing w:line="276" w:lineRule="auto"/>
        <w:contextualSpacing/>
        <w:jc w:val="both"/>
        <w:rPr>
          <w:rFonts w:ascii="Calibri" w:eastAsia="Calibri" w:hAnsi="Calibri" w:cs="Calibri"/>
          <w:lang w:eastAsia="en-US"/>
        </w:rPr>
      </w:pPr>
      <w:r w:rsidRPr="00F90F54">
        <w:rPr>
          <w:rFonts w:ascii="Calibri" w:eastAsia="Calibri" w:hAnsi="Calibri" w:cs="Calibri"/>
          <w:lang w:eastAsia="en-US"/>
        </w:rPr>
        <w:t xml:space="preserve">jako tekst wpisany bezpośrednio do wiadomości przekazywanej przy użyciu środków komunikacji elektronicznej (np. w treści wiadomości e-mail lub w treści „Formularza do komunikacji”). </w:t>
      </w:r>
    </w:p>
    <w:p w14:paraId="555F6EE3" w14:textId="77777777" w:rsidR="00F90F54" w:rsidRPr="00F90F54" w:rsidRDefault="00F90F54">
      <w:pPr>
        <w:numPr>
          <w:ilvl w:val="0"/>
          <w:numId w:val="34"/>
        </w:numPr>
        <w:tabs>
          <w:tab w:val="left" w:pos="241"/>
        </w:tabs>
        <w:spacing w:line="276" w:lineRule="auto"/>
        <w:ind w:left="241" w:hanging="241"/>
        <w:jc w:val="both"/>
        <w:rPr>
          <w:rFonts w:ascii="Calibri" w:eastAsia="Calibri" w:hAnsi="Calibri" w:cs="Calibri"/>
        </w:rPr>
      </w:pPr>
      <w:r w:rsidRPr="00F90F54">
        <w:rPr>
          <w:rFonts w:ascii="Calibri" w:hAnsi="Calibri" w:cs="Calibri"/>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492DD654" w14:textId="77777777" w:rsidR="00F90F54" w:rsidRPr="00F90F54" w:rsidRDefault="00F90F54">
      <w:pPr>
        <w:numPr>
          <w:ilvl w:val="0"/>
          <w:numId w:val="34"/>
        </w:numPr>
        <w:tabs>
          <w:tab w:val="left" w:pos="241"/>
        </w:tabs>
        <w:spacing w:line="276" w:lineRule="auto"/>
        <w:ind w:left="241" w:hanging="241"/>
        <w:jc w:val="both"/>
        <w:rPr>
          <w:rFonts w:ascii="Calibri" w:eastAsia="Calibri" w:hAnsi="Calibri" w:cs="Calibri"/>
          <w:color w:val="984806"/>
        </w:rPr>
      </w:pPr>
      <w:r w:rsidRPr="00F90F54">
        <w:rPr>
          <w:rFonts w:ascii="Calibri" w:hAnsi="Calibri" w:cs="Calibri"/>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7E842283" w14:textId="77777777" w:rsidR="00F90F54" w:rsidRPr="00F90F54" w:rsidRDefault="00F90F54" w:rsidP="00F90F54">
      <w:pPr>
        <w:tabs>
          <w:tab w:val="left" w:pos="241"/>
        </w:tabs>
        <w:spacing w:line="276" w:lineRule="auto"/>
        <w:ind w:left="241"/>
        <w:jc w:val="both"/>
        <w:rPr>
          <w:rFonts w:ascii="Calibri" w:eastAsia="Calibri" w:hAnsi="Calibri" w:cs="Calibri"/>
          <w:color w:val="984806"/>
        </w:rPr>
      </w:pPr>
      <w:r w:rsidRPr="00F90F54">
        <w:rPr>
          <w:rFonts w:ascii="Calibri" w:hAnsi="Calibri" w:cs="Calibri"/>
        </w:rPr>
        <w:t xml:space="preserve">W przypadku załączników, które są zgodnie z ustawą </w:t>
      </w:r>
      <w:proofErr w:type="spellStart"/>
      <w:r w:rsidRPr="00F90F54">
        <w:rPr>
          <w:rFonts w:ascii="Calibri" w:hAnsi="Calibri" w:cs="Calibri"/>
        </w:rPr>
        <w:t>Pzp</w:t>
      </w:r>
      <w:proofErr w:type="spellEnd"/>
      <w:r w:rsidRPr="00F90F54">
        <w:rPr>
          <w:rFonts w:ascii="Calibri" w:hAnsi="Calibri" w:cs="Calibri"/>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2E2CFF2A" w14:textId="77777777" w:rsidR="00F90F54" w:rsidRPr="00F90F54" w:rsidRDefault="00F90F54">
      <w:pPr>
        <w:numPr>
          <w:ilvl w:val="0"/>
          <w:numId w:val="34"/>
        </w:numPr>
        <w:tabs>
          <w:tab w:val="left" w:pos="241"/>
        </w:tabs>
        <w:spacing w:line="276" w:lineRule="auto"/>
        <w:ind w:left="241" w:hanging="241"/>
        <w:jc w:val="both"/>
        <w:rPr>
          <w:rFonts w:ascii="Calibri" w:eastAsia="Calibri" w:hAnsi="Calibri" w:cs="Calibri"/>
          <w:color w:val="984806"/>
        </w:rPr>
      </w:pPr>
      <w:r w:rsidRPr="00F90F54">
        <w:rPr>
          <w:rFonts w:ascii="Calibri" w:hAnsi="Calibri" w:cs="Calibri"/>
        </w:rPr>
        <w:t>Możliwość korzystania w postępowaniu z „Formularzy do komunikacji” w pełnym zakresie wymaga posiadania konta „Wykonawcy” na Platformie e-Zamówienia</w:t>
      </w:r>
      <w:r w:rsidRPr="00F90F54">
        <w:rPr>
          <w:rFonts w:ascii="Calibri" w:eastAsia="Calibri" w:hAnsi="Calibri" w:cs="Calibri"/>
          <w:color w:val="984806"/>
        </w:rPr>
        <w:t xml:space="preserve"> </w:t>
      </w:r>
      <w:r w:rsidRPr="00F90F54">
        <w:rPr>
          <w:rFonts w:ascii="Calibri" w:hAnsi="Calibri" w:cs="Calibri"/>
        </w:rPr>
        <w:t xml:space="preserve">oraz zalogowania się na Platformie e-Zamówienia. Do korzystania z „Formularzy do komunikacji” służących do zadawania pytań dotyczących treści dokumentów zamówienia wystarczające jest posiadanie tzw. konta uproszczonego na Platformie e-Zamówienia. </w:t>
      </w:r>
    </w:p>
    <w:p w14:paraId="0F45C69A" w14:textId="77777777" w:rsidR="00F90F54" w:rsidRPr="00F90F54" w:rsidRDefault="00F90F54">
      <w:pPr>
        <w:numPr>
          <w:ilvl w:val="0"/>
          <w:numId w:val="34"/>
        </w:numPr>
        <w:tabs>
          <w:tab w:val="left" w:pos="241"/>
        </w:tabs>
        <w:spacing w:line="276" w:lineRule="auto"/>
        <w:ind w:left="241" w:hanging="241"/>
        <w:jc w:val="both"/>
        <w:rPr>
          <w:rFonts w:ascii="Calibri" w:eastAsia="Calibri" w:hAnsi="Calibri" w:cs="Calibri"/>
          <w:color w:val="984806"/>
        </w:rPr>
      </w:pPr>
      <w:r w:rsidRPr="00F90F54">
        <w:rPr>
          <w:rFonts w:ascii="Calibri" w:hAnsi="Calibri" w:cs="Calibri"/>
        </w:rPr>
        <w:t xml:space="preserve">Wszystkie wysłane i odebrane w postępowaniu przez wykonawcę wiadomości widoczne są po zalogowaniu w podglądzie postępowania w zakładce „Komunikacja”. </w:t>
      </w:r>
    </w:p>
    <w:p w14:paraId="02E0BB58" w14:textId="77777777" w:rsidR="00F90F54" w:rsidRPr="00F90F54" w:rsidRDefault="00F90F54">
      <w:pPr>
        <w:numPr>
          <w:ilvl w:val="0"/>
          <w:numId w:val="34"/>
        </w:numPr>
        <w:tabs>
          <w:tab w:val="left" w:pos="241"/>
        </w:tabs>
        <w:spacing w:line="276" w:lineRule="auto"/>
        <w:ind w:left="241" w:hanging="241"/>
        <w:jc w:val="both"/>
        <w:rPr>
          <w:rFonts w:ascii="Calibri" w:eastAsia="Calibri" w:hAnsi="Calibri" w:cs="Calibri"/>
          <w:color w:val="984806"/>
        </w:rPr>
      </w:pPr>
      <w:r w:rsidRPr="00F90F54">
        <w:rPr>
          <w:rFonts w:ascii="Calibri" w:hAnsi="Calibri" w:cs="Calibri"/>
        </w:rPr>
        <w:t xml:space="preserve">Maksymalny rozmiar plików przesyłanych za pośrednictwem „Formularzy do komunikacji” wynosi 150 MB (wielkość ta dotyczy plików przesyłanych jako załączniki do jednego formularza). </w:t>
      </w:r>
    </w:p>
    <w:p w14:paraId="027FD7B2" w14:textId="77777777" w:rsidR="00F90F54" w:rsidRPr="00F90F54" w:rsidRDefault="00F90F54">
      <w:pPr>
        <w:numPr>
          <w:ilvl w:val="0"/>
          <w:numId w:val="34"/>
        </w:numPr>
        <w:tabs>
          <w:tab w:val="left" w:pos="241"/>
        </w:tabs>
        <w:spacing w:line="276" w:lineRule="auto"/>
        <w:ind w:left="241" w:hanging="241"/>
        <w:jc w:val="both"/>
        <w:rPr>
          <w:rFonts w:ascii="Calibri" w:eastAsia="Calibri" w:hAnsi="Calibri" w:cs="Calibri"/>
          <w:color w:val="984806"/>
        </w:rPr>
      </w:pPr>
      <w:r w:rsidRPr="00F90F54">
        <w:rPr>
          <w:rFonts w:ascii="Calibri" w:hAnsi="Calibri" w:cs="Calibri"/>
        </w:rPr>
        <w:lastRenderedPageBreak/>
        <w:t xml:space="preserve">Minimalne wymagania techniczne dotyczące sprzętu używanego w celu korzystania z usług Platformy e-Zamówienia oraz informacje dotyczące specyfikacji połączenia określa Regulamin Platformy e-Zamówienia. </w:t>
      </w:r>
    </w:p>
    <w:p w14:paraId="7D826808" w14:textId="77777777" w:rsidR="00F90F54" w:rsidRPr="00F90F54" w:rsidRDefault="00F90F54">
      <w:pPr>
        <w:numPr>
          <w:ilvl w:val="0"/>
          <w:numId w:val="34"/>
        </w:numPr>
        <w:tabs>
          <w:tab w:val="left" w:pos="241"/>
        </w:tabs>
        <w:spacing w:line="276" w:lineRule="auto"/>
        <w:ind w:left="241" w:hanging="241"/>
        <w:jc w:val="both"/>
        <w:rPr>
          <w:rFonts w:ascii="Calibri" w:eastAsia="Calibri" w:hAnsi="Calibri" w:cs="Calibri"/>
          <w:color w:val="984806"/>
        </w:rPr>
      </w:pPr>
      <w:r w:rsidRPr="00F90F54">
        <w:rPr>
          <w:rFonts w:ascii="Calibri" w:hAnsi="Calibri" w:cs="Calibri"/>
        </w:rPr>
        <w:t xml:space="preserve">W przypadku problemów technicznych i awarii związanych z funkcjonowaniem Platformy e-Zamówienia użytkownicy mogą skorzystać ze wsparcia technicznego dostępnego poprzez formularz udostępniony na stronie internetowej https://ezamowienia.gov.pl w zakładce „Zgłoś problem”. </w:t>
      </w:r>
    </w:p>
    <w:p w14:paraId="0EDDFDBB" w14:textId="77777777" w:rsidR="00F90F54" w:rsidRPr="00F90F54" w:rsidRDefault="00F90F54">
      <w:pPr>
        <w:numPr>
          <w:ilvl w:val="0"/>
          <w:numId w:val="34"/>
        </w:numPr>
        <w:tabs>
          <w:tab w:val="left" w:pos="241"/>
        </w:tabs>
        <w:spacing w:line="276" w:lineRule="auto"/>
        <w:ind w:left="241" w:hanging="241"/>
        <w:jc w:val="both"/>
        <w:rPr>
          <w:rFonts w:ascii="Calibri" w:eastAsia="Calibri" w:hAnsi="Calibri" w:cs="Calibri"/>
          <w:color w:val="984806"/>
        </w:rPr>
      </w:pPr>
      <w:r w:rsidRPr="00F90F54">
        <w:rPr>
          <w:rFonts w:ascii="Calibri" w:hAnsi="Calibri" w:cs="Calibri"/>
        </w:rPr>
        <w:t>W szczególnie uzasadnionych przypadkach uniemożliwiających komunikację wykonawcy i Zamawiającego za pośrednictwem Platformy e-Zamówienia, Zamawiający dopuszcza komunikację za pomocą poczty elektronicznej na</w:t>
      </w:r>
      <w:r w:rsidRPr="00F90F54">
        <w:rPr>
          <w:rFonts w:ascii="Calibri" w:hAnsi="Calibri" w:cs="Calibri"/>
          <w:b/>
        </w:rPr>
        <w:t xml:space="preserve"> </w:t>
      </w:r>
      <w:r w:rsidRPr="00F90F54">
        <w:rPr>
          <w:rFonts w:ascii="Calibri" w:hAnsi="Calibri" w:cs="Calibri"/>
        </w:rPr>
        <w:t>adres e-mail:</w:t>
      </w:r>
      <w:r w:rsidRPr="00F90F54">
        <w:rPr>
          <w:rFonts w:ascii="Calibri" w:hAnsi="Calibri" w:cs="Calibri"/>
          <w:b/>
        </w:rPr>
        <w:t xml:space="preserve"> </w:t>
      </w:r>
    </w:p>
    <w:p w14:paraId="755BA075" w14:textId="77777777" w:rsidR="00F90F54" w:rsidRPr="00F90F54" w:rsidRDefault="00F90F54" w:rsidP="00F90F54">
      <w:pPr>
        <w:tabs>
          <w:tab w:val="left" w:pos="241"/>
        </w:tabs>
        <w:spacing w:line="276" w:lineRule="auto"/>
        <w:ind w:left="241"/>
        <w:jc w:val="both"/>
        <w:rPr>
          <w:rFonts w:ascii="Calibri" w:eastAsia="Calibri" w:hAnsi="Calibri" w:cs="Calibri"/>
          <w:color w:val="984806"/>
        </w:rPr>
      </w:pPr>
      <w:r w:rsidRPr="00F90F54">
        <w:rPr>
          <w:rFonts w:ascii="Calibri" w:hAnsi="Calibri" w:cs="Calibri"/>
          <w:b/>
        </w:rPr>
        <w:t xml:space="preserve">geotermiapodebice@wp.pl </w:t>
      </w:r>
      <w:r w:rsidRPr="00F90F54">
        <w:rPr>
          <w:rFonts w:ascii="Calibri" w:hAnsi="Calibri" w:cs="Calibri"/>
        </w:rPr>
        <w:t>(nie dotyczy składania ofert/wniosków o dopuszczenie do udziału w postępowaniu).</w:t>
      </w:r>
    </w:p>
    <w:p w14:paraId="58B02CA5" w14:textId="77777777" w:rsidR="00DB4C0F" w:rsidRPr="009F221F" w:rsidRDefault="00DB4C0F" w:rsidP="003E2EB3">
      <w:pPr>
        <w:tabs>
          <w:tab w:val="left" w:pos="426"/>
        </w:tabs>
        <w:spacing w:after="40" w:line="276" w:lineRule="auto"/>
        <w:ind w:left="426"/>
        <w:jc w:val="both"/>
        <w:rPr>
          <w:rFonts w:asciiTheme="minorHAnsi" w:hAnsiTheme="minorHAnsi" w:cstheme="minorHAnsi"/>
        </w:rPr>
      </w:pPr>
    </w:p>
    <w:p w14:paraId="79ADAD13" w14:textId="048A4E0A" w:rsidR="001145A2" w:rsidRPr="009F221F" w:rsidRDefault="001145A2" w:rsidP="00300242">
      <w:pPr>
        <w:jc w:val="both"/>
        <w:rPr>
          <w:rFonts w:asciiTheme="minorHAnsi" w:eastAsia="Calibri" w:hAnsiTheme="minorHAnsi" w:cstheme="minorHAnsi"/>
          <w:b/>
        </w:rPr>
      </w:pPr>
      <w:r w:rsidRPr="009F221F">
        <w:rPr>
          <w:rFonts w:asciiTheme="minorHAnsi" w:eastAsia="Calibri" w:hAnsiTheme="minorHAnsi" w:cstheme="minorHAnsi"/>
          <w:b/>
        </w:rPr>
        <w:t>X</w:t>
      </w:r>
      <w:r w:rsidR="00F90F54">
        <w:rPr>
          <w:rFonts w:asciiTheme="minorHAnsi" w:eastAsia="Calibri" w:hAnsiTheme="minorHAnsi" w:cstheme="minorHAnsi"/>
          <w:b/>
        </w:rPr>
        <w:t>I</w:t>
      </w:r>
      <w:r w:rsidR="00034F9F">
        <w:rPr>
          <w:rFonts w:asciiTheme="minorHAnsi" w:eastAsia="Calibri" w:hAnsiTheme="minorHAnsi" w:cstheme="minorHAnsi"/>
          <w:b/>
        </w:rPr>
        <w:t>I</w:t>
      </w:r>
      <w:r w:rsidRPr="009F221F">
        <w:rPr>
          <w:rFonts w:asciiTheme="minorHAnsi" w:eastAsia="Calibri" w:hAnsiTheme="minorHAnsi" w:cstheme="minorHAnsi"/>
          <w:b/>
        </w:rPr>
        <w:t>. WYMAGANIA DOTYCZĄCE WADIUM</w:t>
      </w:r>
    </w:p>
    <w:p w14:paraId="1D498124" w14:textId="77777777" w:rsidR="00E73D35" w:rsidRDefault="00E73D35" w:rsidP="00E73D35">
      <w:pPr>
        <w:ind w:left="720"/>
        <w:jc w:val="both"/>
        <w:rPr>
          <w:rFonts w:asciiTheme="minorHAnsi" w:hAnsiTheme="minorHAnsi" w:cstheme="minorHAnsi"/>
        </w:rPr>
      </w:pPr>
    </w:p>
    <w:p w14:paraId="6661D8EC" w14:textId="1FFBE33E" w:rsidR="008A21E9" w:rsidRPr="00FF5E84" w:rsidRDefault="008A21E9">
      <w:pPr>
        <w:numPr>
          <w:ilvl w:val="0"/>
          <w:numId w:val="43"/>
        </w:numPr>
        <w:jc w:val="both"/>
        <w:rPr>
          <w:rFonts w:asciiTheme="minorHAnsi" w:hAnsiTheme="minorHAnsi" w:cstheme="minorHAnsi"/>
        </w:rPr>
      </w:pPr>
      <w:r w:rsidRPr="008A21E9">
        <w:rPr>
          <w:rFonts w:asciiTheme="minorHAnsi" w:hAnsiTheme="minorHAnsi" w:cstheme="minorHAnsi"/>
        </w:rPr>
        <w:t xml:space="preserve">Wykonawca zobowiązany jest do zabezpieczenia swojej oferty wadium </w:t>
      </w:r>
      <w:r w:rsidRPr="008A21E9">
        <w:rPr>
          <w:rFonts w:asciiTheme="minorHAnsi" w:hAnsiTheme="minorHAnsi" w:cstheme="minorHAnsi"/>
        </w:rPr>
        <w:br/>
        <w:t xml:space="preserve">w wysokości  </w:t>
      </w:r>
      <w:r w:rsidRPr="008A21E9">
        <w:rPr>
          <w:rFonts w:asciiTheme="minorHAnsi" w:hAnsiTheme="minorHAnsi" w:cstheme="minorHAnsi"/>
          <w:b/>
          <w:color w:val="FF0000"/>
        </w:rPr>
        <w:t xml:space="preserve"> </w:t>
      </w:r>
      <w:r w:rsidR="00530DB9">
        <w:rPr>
          <w:rFonts w:asciiTheme="minorHAnsi" w:hAnsiTheme="minorHAnsi" w:cstheme="minorHAnsi"/>
          <w:b/>
        </w:rPr>
        <w:t>3</w:t>
      </w:r>
      <w:r w:rsidR="00FF5E84" w:rsidRPr="00FF5E84">
        <w:rPr>
          <w:rFonts w:asciiTheme="minorHAnsi" w:hAnsiTheme="minorHAnsi" w:cstheme="minorHAnsi"/>
          <w:b/>
        </w:rPr>
        <w:t>0</w:t>
      </w:r>
      <w:r w:rsidR="00E9460B" w:rsidRPr="00FF5E84">
        <w:rPr>
          <w:rFonts w:asciiTheme="minorHAnsi" w:hAnsiTheme="minorHAnsi" w:cstheme="minorHAnsi"/>
          <w:b/>
        </w:rPr>
        <w:t xml:space="preserve"> </w:t>
      </w:r>
      <w:r w:rsidRPr="00FF5E84">
        <w:rPr>
          <w:rFonts w:asciiTheme="minorHAnsi" w:hAnsiTheme="minorHAnsi" w:cstheme="minorHAnsi"/>
          <w:b/>
        </w:rPr>
        <w:t>000,00 zł</w:t>
      </w:r>
      <w:r w:rsidRPr="00FF5E84">
        <w:rPr>
          <w:rFonts w:asciiTheme="minorHAnsi" w:hAnsiTheme="minorHAnsi" w:cstheme="minorHAnsi"/>
        </w:rPr>
        <w:t xml:space="preserve"> (słownie: </w:t>
      </w:r>
      <w:r w:rsidR="00530DB9">
        <w:rPr>
          <w:rFonts w:asciiTheme="minorHAnsi" w:hAnsiTheme="minorHAnsi" w:cstheme="minorHAnsi"/>
        </w:rPr>
        <w:t>trzydzieści</w:t>
      </w:r>
      <w:r w:rsidR="00FF5E84" w:rsidRPr="00FF5E84">
        <w:rPr>
          <w:rFonts w:asciiTheme="minorHAnsi" w:hAnsiTheme="minorHAnsi" w:cstheme="minorHAnsi"/>
        </w:rPr>
        <w:t xml:space="preserve"> tysięcy zł 00/100</w:t>
      </w:r>
      <w:r w:rsidRPr="00FF5E84">
        <w:rPr>
          <w:rFonts w:asciiTheme="minorHAnsi" w:hAnsiTheme="minorHAnsi" w:cstheme="minorHAnsi"/>
        </w:rPr>
        <w:t>).</w:t>
      </w:r>
    </w:p>
    <w:p w14:paraId="52CBB8CA" w14:textId="77777777" w:rsidR="008A21E9" w:rsidRPr="008A21E9" w:rsidRDefault="008A21E9">
      <w:pPr>
        <w:numPr>
          <w:ilvl w:val="0"/>
          <w:numId w:val="43"/>
        </w:numPr>
        <w:jc w:val="both"/>
        <w:rPr>
          <w:rFonts w:asciiTheme="minorHAnsi" w:hAnsiTheme="minorHAnsi" w:cstheme="minorHAnsi"/>
        </w:rPr>
      </w:pPr>
      <w:r w:rsidRPr="008A21E9">
        <w:rPr>
          <w:rFonts w:asciiTheme="minorHAnsi" w:hAnsiTheme="minorHAnsi" w:cstheme="minorHAnsi"/>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8A21E9">
        <w:rPr>
          <w:rFonts w:asciiTheme="minorHAnsi" w:hAnsiTheme="minorHAnsi" w:cstheme="minorHAnsi"/>
        </w:rPr>
        <w:t>Pzp</w:t>
      </w:r>
      <w:proofErr w:type="spellEnd"/>
      <w:r w:rsidRPr="008A21E9">
        <w:rPr>
          <w:rFonts w:asciiTheme="minorHAnsi" w:hAnsiTheme="minorHAnsi" w:cstheme="minorHAnsi"/>
        </w:rPr>
        <w:t>.</w:t>
      </w:r>
    </w:p>
    <w:p w14:paraId="6C7CFC2A" w14:textId="77777777" w:rsidR="008A21E9" w:rsidRPr="008A21E9" w:rsidRDefault="008A21E9">
      <w:pPr>
        <w:numPr>
          <w:ilvl w:val="0"/>
          <w:numId w:val="43"/>
        </w:numPr>
        <w:jc w:val="both"/>
        <w:rPr>
          <w:rFonts w:asciiTheme="minorHAnsi" w:hAnsiTheme="minorHAnsi" w:cstheme="minorHAnsi"/>
        </w:rPr>
      </w:pPr>
      <w:r w:rsidRPr="008A21E9">
        <w:rPr>
          <w:rFonts w:asciiTheme="minorHAnsi" w:hAnsiTheme="minorHAnsi" w:cstheme="minorHAnsi"/>
        </w:rPr>
        <w:t>Wadium może być wnoszone według wyboru Wykonawcy w jednej lub kilku następujących formach:</w:t>
      </w:r>
    </w:p>
    <w:p w14:paraId="11E2CED9" w14:textId="77777777" w:rsidR="008A21E9" w:rsidRPr="008A21E9" w:rsidRDefault="008A21E9" w:rsidP="008A21E9">
      <w:pPr>
        <w:ind w:left="709"/>
        <w:jc w:val="both"/>
        <w:rPr>
          <w:rFonts w:asciiTheme="minorHAnsi" w:hAnsiTheme="minorHAnsi" w:cstheme="minorHAnsi"/>
        </w:rPr>
      </w:pPr>
      <w:r w:rsidRPr="008A21E9">
        <w:rPr>
          <w:rFonts w:asciiTheme="minorHAnsi" w:hAnsiTheme="minorHAnsi" w:cstheme="minorHAnsi"/>
        </w:rPr>
        <w:t>1)  pieniądzu: przelewem na rachunek bankowy Zamawiającego numer 57 9263 0000</w:t>
      </w:r>
    </w:p>
    <w:p w14:paraId="45260A69" w14:textId="77777777" w:rsidR="008A21E9" w:rsidRPr="008A21E9" w:rsidRDefault="008A21E9" w:rsidP="008A21E9">
      <w:pPr>
        <w:ind w:left="709"/>
        <w:jc w:val="both"/>
        <w:rPr>
          <w:rFonts w:asciiTheme="minorHAnsi" w:hAnsiTheme="minorHAnsi" w:cstheme="minorHAnsi"/>
        </w:rPr>
      </w:pPr>
      <w:r w:rsidRPr="008A21E9">
        <w:rPr>
          <w:rFonts w:asciiTheme="minorHAnsi" w:hAnsiTheme="minorHAnsi" w:cstheme="minorHAnsi"/>
        </w:rPr>
        <w:t xml:space="preserve">   0008 8734 2000 0001;</w:t>
      </w:r>
    </w:p>
    <w:p w14:paraId="5F6A4518" w14:textId="77777777" w:rsidR="008A21E9" w:rsidRPr="008A21E9" w:rsidRDefault="008A21E9" w:rsidP="008A21E9">
      <w:pPr>
        <w:ind w:left="709"/>
        <w:jc w:val="both"/>
        <w:rPr>
          <w:rFonts w:asciiTheme="minorHAnsi" w:hAnsiTheme="minorHAnsi" w:cstheme="minorHAnsi"/>
        </w:rPr>
      </w:pPr>
      <w:r w:rsidRPr="008A21E9">
        <w:rPr>
          <w:rFonts w:asciiTheme="minorHAnsi" w:hAnsiTheme="minorHAnsi" w:cstheme="minorHAnsi"/>
        </w:rPr>
        <w:t>2)  gwarancjach bankowych;</w:t>
      </w:r>
    </w:p>
    <w:p w14:paraId="0AE99997" w14:textId="77777777" w:rsidR="008A21E9" w:rsidRPr="008A21E9" w:rsidRDefault="008A21E9" w:rsidP="008A21E9">
      <w:pPr>
        <w:ind w:left="709"/>
        <w:jc w:val="both"/>
        <w:rPr>
          <w:rFonts w:asciiTheme="minorHAnsi" w:hAnsiTheme="minorHAnsi" w:cstheme="minorHAnsi"/>
        </w:rPr>
      </w:pPr>
      <w:r w:rsidRPr="008A21E9">
        <w:rPr>
          <w:rFonts w:asciiTheme="minorHAnsi" w:hAnsiTheme="minorHAnsi" w:cstheme="minorHAnsi"/>
        </w:rPr>
        <w:t>3)  gwarancjach ubezpieczeniowych;</w:t>
      </w:r>
    </w:p>
    <w:p w14:paraId="3EB5F09A" w14:textId="77777777" w:rsidR="008A21E9" w:rsidRPr="008A21E9" w:rsidRDefault="008A21E9">
      <w:pPr>
        <w:numPr>
          <w:ilvl w:val="0"/>
          <w:numId w:val="44"/>
        </w:numPr>
        <w:jc w:val="both"/>
        <w:rPr>
          <w:rFonts w:asciiTheme="minorHAnsi" w:hAnsiTheme="minorHAnsi" w:cstheme="minorHAnsi"/>
        </w:rPr>
      </w:pPr>
      <w:r w:rsidRPr="008A21E9">
        <w:rPr>
          <w:rFonts w:asciiTheme="minorHAnsi" w:hAnsiTheme="minorHAnsi" w:cstheme="minorHAnsi"/>
        </w:rPr>
        <w:t>poręczeniach udzielanych przez podmioty, o których mowa w art. 6b ust. 5 pkt 2 ustawy z dnia 9 listopada 2000 r. o utworzeniu Polskiej Agencji Rozwoju Przedsiębiorczości (Dz. U. z 2019 r. poz. 310, 836 i 1572).</w:t>
      </w:r>
    </w:p>
    <w:p w14:paraId="64DC0701" w14:textId="77777777" w:rsidR="008A21E9" w:rsidRPr="008A21E9" w:rsidRDefault="008A21E9">
      <w:pPr>
        <w:numPr>
          <w:ilvl w:val="0"/>
          <w:numId w:val="43"/>
        </w:numPr>
        <w:jc w:val="both"/>
        <w:rPr>
          <w:rFonts w:asciiTheme="minorHAnsi" w:hAnsiTheme="minorHAnsi" w:cstheme="minorHAnsi"/>
        </w:rPr>
      </w:pPr>
      <w:r w:rsidRPr="008A21E9">
        <w:rPr>
          <w:rFonts w:asciiTheme="minorHAnsi" w:hAnsiTheme="minorHAnsi" w:cstheme="minorHAnsi"/>
        </w:rPr>
        <w:t>Jeżeli wadium jest wnoszone w formie gwarancji lub poręczenia, Wykonawca przekazuje Zamawiającemu oryginał gwarancji lub poręczenia, w postaci elektronicznej.</w:t>
      </w:r>
    </w:p>
    <w:p w14:paraId="6805A101" w14:textId="77777777" w:rsidR="008A21E9" w:rsidRPr="008A21E9" w:rsidRDefault="008A21E9">
      <w:pPr>
        <w:numPr>
          <w:ilvl w:val="0"/>
          <w:numId w:val="43"/>
        </w:numPr>
        <w:jc w:val="both"/>
        <w:rPr>
          <w:rFonts w:asciiTheme="minorHAnsi" w:hAnsiTheme="minorHAnsi" w:cstheme="minorHAnsi"/>
        </w:rPr>
      </w:pPr>
      <w:r w:rsidRPr="008A21E9">
        <w:rPr>
          <w:rFonts w:asciiTheme="minorHAnsi" w:hAnsiTheme="minorHAnsi" w:cstheme="minorHAnsi"/>
          <w:bCs/>
        </w:rPr>
        <w:t xml:space="preserve">Wadium wniesione w pieniądzu musi znajdować się na koncie Zamawiającego przed upływem terminu składania ofert. Termin wniesienia wadium jest zachowany tylko wtedy, gdy uznanie rachunku bankowego Zamawiającego (wpływ pieniędzy na rachunek bankowy) nastąpi przed upływem terminu składania ofert.  </w:t>
      </w:r>
    </w:p>
    <w:p w14:paraId="3AFE95EE" w14:textId="77777777" w:rsidR="008A21E9" w:rsidRPr="008A21E9" w:rsidRDefault="008A21E9">
      <w:pPr>
        <w:numPr>
          <w:ilvl w:val="0"/>
          <w:numId w:val="43"/>
        </w:numPr>
        <w:jc w:val="both"/>
        <w:rPr>
          <w:rFonts w:asciiTheme="minorHAnsi" w:hAnsiTheme="minorHAnsi" w:cstheme="minorHAnsi"/>
        </w:rPr>
      </w:pPr>
      <w:r w:rsidRPr="008A21E9">
        <w:rPr>
          <w:rFonts w:asciiTheme="minorHAnsi" w:hAnsiTheme="minorHAnsi" w:cstheme="minorHAnsi"/>
        </w:rPr>
        <w:t>Wadium wniesione w pieniądzu Zamawiający przechowuje na rachunku bankowym.</w:t>
      </w:r>
    </w:p>
    <w:p w14:paraId="53CA9AE2" w14:textId="77777777" w:rsidR="008A21E9" w:rsidRPr="008A21E9" w:rsidRDefault="008A21E9">
      <w:pPr>
        <w:numPr>
          <w:ilvl w:val="0"/>
          <w:numId w:val="43"/>
        </w:numPr>
        <w:jc w:val="both"/>
        <w:rPr>
          <w:rFonts w:asciiTheme="minorHAnsi" w:hAnsiTheme="minorHAnsi" w:cstheme="minorHAnsi"/>
          <w:bCs/>
          <w:u w:val="single"/>
        </w:rPr>
      </w:pPr>
      <w:r w:rsidRPr="008A21E9">
        <w:rPr>
          <w:rFonts w:asciiTheme="minorHAnsi" w:hAnsiTheme="minorHAnsi" w:cstheme="minorHAnsi"/>
          <w:bCs/>
          <w:u w:val="single"/>
        </w:rPr>
        <w:t xml:space="preserve">Wadium wnoszone w formie poręczeń lub gwarancji musi spełniać </w:t>
      </w:r>
      <w:r w:rsidRPr="008A21E9">
        <w:rPr>
          <w:rFonts w:asciiTheme="minorHAnsi" w:hAnsiTheme="minorHAnsi" w:cstheme="minorHAnsi"/>
          <w:bCs/>
          <w:u w:val="single"/>
        </w:rPr>
        <w:br/>
        <w:t>co najmniej poniższe wymagania:</w:t>
      </w:r>
    </w:p>
    <w:p w14:paraId="1EA4BEA0" w14:textId="77777777" w:rsidR="008A21E9" w:rsidRPr="008A21E9" w:rsidRDefault="008A21E9">
      <w:pPr>
        <w:numPr>
          <w:ilvl w:val="0"/>
          <w:numId w:val="45"/>
        </w:numPr>
        <w:jc w:val="both"/>
        <w:rPr>
          <w:rFonts w:asciiTheme="minorHAnsi" w:hAnsiTheme="minorHAnsi" w:cstheme="minorHAnsi"/>
          <w:bCs/>
        </w:rPr>
      </w:pPr>
      <w:r w:rsidRPr="008A21E9">
        <w:rPr>
          <w:rFonts w:asciiTheme="minorHAnsi" w:hAnsiTheme="minorHAnsi" w:cstheme="minorHAnsi"/>
          <w:bCs/>
        </w:rPr>
        <w:t xml:space="preserve">musi obejmować odpowiedzialność za wszystkie przypadki powodujące utratę wadium przez Wykonawcę określone w ustawie </w:t>
      </w:r>
      <w:proofErr w:type="spellStart"/>
      <w:r w:rsidRPr="008A21E9">
        <w:rPr>
          <w:rFonts w:asciiTheme="minorHAnsi" w:hAnsiTheme="minorHAnsi" w:cstheme="minorHAnsi"/>
          <w:bCs/>
        </w:rPr>
        <w:t>Pzp</w:t>
      </w:r>
      <w:proofErr w:type="spellEnd"/>
      <w:r w:rsidRPr="008A21E9">
        <w:rPr>
          <w:rFonts w:asciiTheme="minorHAnsi" w:hAnsiTheme="minorHAnsi" w:cstheme="minorHAnsi"/>
          <w:bCs/>
        </w:rPr>
        <w:t>;</w:t>
      </w:r>
    </w:p>
    <w:p w14:paraId="3131B088" w14:textId="77777777" w:rsidR="008A21E9" w:rsidRPr="008A21E9" w:rsidRDefault="008A21E9">
      <w:pPr>
        <w:numPr>
          <w:ilvl w:val="0"/>
          <w:numId w:val="45"/>
        </w:numPr>
        <w:jc w:val="both"/>
        <w:rPr>
          <w:rFonts w:asciiTheme="minorHAnsi" w:hAnsiTheme="minorHAnsi" w:cstheme="minorHAnsi"/>
          <w:bCs/>
        </w:rPr>
      </w:pPr>
      <w:r w:rsidRPr="008A21E9">
        <w:rPr>
          <w:rFonts w:asciiTheme="minorHAnsi" w:hAnsiTheme="minorHAnsi" w:cstheme="minorHAnsi"/>
          <w:bCs/>
        </w:rPr>
        <w:t>z jej treści powinno jednoznacznie wynikać zobowiązanie gwaranta do zapłaty całej kwoty wadium;</w:t>
      </w:r>
    </w:p>
    <w:p w14:paraId="5A4E11EB" w14:textId="77777777" w:rsidR="008A21E9" w:rsidRPr="008A21E9" w:rsidRDefault="008A21E9">
      <w:pPr>
        <w:numPr>
          <w:ilvl w:val="0"/>
          <w:numId w:val="45"/>
        </w:numPr>
        <w:jc w:val="both"/>
        <w:rPr>
          <w:rFonts w:asciiTheme="minorHAnsi" w:hAnsiTheme="minorHAnsi" w:cstheme="minorHAnsi"/>
          <w:bCs/>
        </w:rPr>
      </w:pPr>
      <w:r w:rsidRPr="008A21E9">
        <w:rPr>
          <w:rFonts w:asciiTheme="minorHAnsi" w:hAnsiTheme="minorHAnsi" w:cstheme="minorHAnsi"/>
          <w:bCs/>
        </w:rPr>
        <w:t>powinno być nieodwołalne i bezwarunkowe oraz płatne na pierwsze żądanie;</w:t>
      </w:r>
    </w:p>
    <w:p w14:paraId="00124D46" w14:textId="77777777" w:rsidR="008A21E9" w:rsidRPr="008A21E9" w:rsidRDefault="008A21E9">
      <w:pPr>
        <w:numPr>
          <w:ilvl w:val="0"/>
          <w:numId w:val="45"/>
        </w:numPr>
        <w:jc w:val="both"/>
        <w:rPr>
          <w:rFonts w:asciiTheme="minorHAnsi" w:hAnsiTheme="minorHAnsi" w:cstheme="minorHAnsi"/>
          <w:bCs/>
        </w:rPr>
      </w:pPr>
      <w:r w:rsidRPr="008A21E9">
        <w:rPr>
          <w:rFonts w:asciiTheme="minorHAnsi" w:hAnsiTheme="minorHAnsi" w:cstheme="minorHAnsi"/>
          <w:bCs/>
        </w:rPr>
        <w:t xml:space="preserve">termin obowiązywania poręczenia lub gwarancji nie może być krótszy </w:t>
      </w:r>
      <w:r w:rsidRPr="008A21E9">
        <w:rPr>
          <w:rFonts w:asciiTheme="minorHAnsi" w:hAnsiTheme="minorHAnsi" w:cstheme="minorHAnsi"/>
          <w:bCs/>
        </w:rPr>
        <w:br/>
        <w:t xml:space="preserve">niż termin związania ofertą (z zastrzeżeniem iż pierwszym dniem związania ofertą jest dzień składania ofert); </w:t>
      </w:r>
    </w:p>
    <w:p w14:paraId="592B354B" w14:textId="77777777" w:rsidR="008A21E9" w:rsidRPr="008A21E9" w:rsidRDefault="008A21E9">
      <w:pPr>
        <w:numPr>
          <w:ilvl w:val="0"/>
          <w:numId w:val="45"/>
        </w:numPr>
        <w:jc w:val="both"/>
        <w:rPr>
          <w:rFonts w:asciiTheme="minorHAnsi" w:hAnsiTheme="minorHAnsi" w:cstheme="minorHAnsi"/>
          <w:bCs/>
        </w:rPr>
      </w:pPr>
      <w:r w:rsidRPr="008A21E9">
        <w:rPr>
          <w:rFonts w:asciiTheme="minorHAnsi" w:hAnsiTheme="minorHAnsi" w:cstheme="minorHAnsi"/>
          <w:bCs/>
        </w:rPr>
        <w:t>w treści poręczenia lub gwarancji powinna znaleźć się nazwa oraz numer przedmiotowego postępowania;</w:t>
      </w:r>
    </w:p>
    <w:p w14:paraId="69A8674B" w14:textId="77777777" w:rsidR="008A21E9" w:rsidRPr="008A21E9" w:rsidRDefault="008A21E9">
      <w:pPr>
        <w:numPr>
          <w:ilvl w:val="0"/>
          <w:numId w:val="45"/>
        </w:numPr>
        <w:jc w:val="both"/>
        <w:rPr>
          <w:rFonts w:asciiTheme="minorHAnsi" w:hAnsiTheme="minorHAnsi" w:cstheme="minorHAnsi"/>
          <w:bCs/>
        </w:rPr>
      </w:pPr>
      <w:r w:rsidRPr="008A21E9">
        <w:rPr>
          <w:rFonts w:asciiTheme="minorHAnsi" w:hAnsiTheme="minorHAnsi" w:cstheme="minorHAnsi"/>
          <w:bCs/>
        </w:rPr>
        <w:t>określać Beneficjenta – Zamawiającego;</w:t>
      </w:r>
    </w:p>
    <w:p w14:paraId="7C8FA90B" w14:textId="77777777" w:rsidR="008A21E9" w:rsidRPr="008A21E9" w:rsidRDefault="008A21E9">
      <w:pPr>
        <w:numPr>
          <w:ilvl w:val="0"/>
          <w:numId w:val="45"/>
        </w:numPr>
        <w:jc w:val="both"/>
        <w:rPr>
          <w:rFonts w:asciiTheme="minorHAnsi" w:hAnsiTheme="minorHAnsi" w:cstheme="minorHAnsi"/>
          <w:bCs/>
        </w:rPr>
      </w:pPr>
      <w:r w:rsidRPr="008A21E9">
        <w:rPr>
          <w:rFonts w:asciiTheme="minorHAnsi" w:hAnsiTheme="minorHAnsi" w:cstheme="minorHAnsi"/>
          <w:bCs/>
        </w:rPr>
        <w:lastRenderedPageBreak/>
        <w:t xml:space="preserve">w przypadku Wykonawców wspólnie ubiegających się o udzielenie zamówienia (art. 58 ustawy </w:t>
      </w:r>
      <w:proofErr w:type="spellStart"/>
      <w:r w:rsidRPr="008A21E9">
        <w:rPr>
          <w:rFonts w:asciiTheme="minorHAnsi" w:hAnsiTheme="minorHAnsi" w:cstheme="minorHAnsi"/>
          <w:bCs/>
        </w:rPr>
        <w:t>Pzp</w:t>
      </w:r>
      <w:proofErr w:type="spellEnd"/>
      <w:r w:rsidRPr="008A21E9">
        <w:rPr>
          <w:rFonts w:asciiTheme="minorHAnsi" w:hAnsiTheme="minorHAnsi" w:cstheme="minorHAnsi"/>
          <w:bCs/>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E55146A" w14:textId="77777777" w:rsidR="008A21E9" w:rsidRPr="008A21E9" w:rsidRDefault="008A21E9">
      <w:pPr>
        <w:numPr>
          <w:ilvl w:val="0"/>
          <w:numId w:val="43"/>
        </w:numPr>
        <w:jc w:val="both"/>
        <w:rPr>
          <w:rFonts w:asciiTheme="minorHAnsi" w:hAnsiTheme="minorHAnsi" w:cstheme="minorHAnsi"/>
        </w:rPr>
      </w:pPr>
      <w:r w:rsidRPr="008A21E9">
        <w:rPr>
          <w:rFonts w:asciiTheme="minorHAnsi" w:hAnsiTheme="minorHAnsi" w:cstheme="minorHAnsi"/>
        </w:rPr>
        <w:t>W przypadku wniesienia wadium w formie:</w:t>
      </w:r>
    </w:p>
    <w:p w14:paraId="10FD0572" w14:textId="77777777" w:rsidR="008A21E9" w:rsidRPr="008A21E9" w:rsidRDefault="008A21E9">
      <w:pPr>
        <w:numPr>
          <w:ilvl w:val="0"/>
          <w:numId w:val="46"/>
        </w:numPr>
        <w:jc w:val="both"/>
        <w:rPr>
          <w:rFonts w:asciiTheme="minorHAnsi" w:hAnsiTheme="minorHAnsi" w:cstheme="minorHAnsi"/>
        </w:rPr>
      </w:pPr>
      <w:r w:rsidRPr="008A21E9">
        <w:rPr>
          <w:rFonts w:asciiTheme="minorHAnsi" w:hAnsiTheme="minorHAnsi" w:cstheme="minorHAnsi"/>
        </w:rPr>
        <w:t xml:space="preserve">pieniężnej - zaleca się, by dowód dokonania przelewu został dołączony </w:t>
      </w:r>
      <w:r w:rsidRPr="008A21E9">
        <w:rPr>
          <w:rFonts w:asciiTheme="minorHAnsi" w:hAnsiTheme="minorHAnsi" w:cstheme="minorHAnsi"/>
        </w:rPr>
        <w:br/>
        <w:t>do oferty;</w:t>
      </w:r>
    </w:p>
    <w:p w14:paraId="55C69F35" w14:textId="77777777" w:rsidR="008A21E9" w:rsidRPr="008A21E9" w:rsidRDefault="008A21E9">
      <w:pPr>
        <w:numPr>
          <w:ilvl w:val="0"/>
          <w:numId w:val="46"/>
        </w:numPr>
        <w:jc w:val="both"/>
        <w:rPr>
          <w:rFonts w:asciiTheme="minorHAnsi" w:hAnsiTheme="minorHAnsi" w:cstheme="minorHAnsi"/>
        </w:rPr>
      </w:pPr>
      <w:r w:rsidRPr="008A21E9">
        <w:rPr>
          <w:rFonts w:asciiTheme="minorHAnsi" w:hAnsiTheme="minorHAnsi" w:cstheme="minorHAnsi"/>
        </w:rPr>
        <w:t>poręczeń lub gwarancji - wymaga się, by wersja elektroniczna dokumentu została złożona wraz z ofertą.</w:t>
      </w:r>
    </w:p>
    <w:p w14:paraId="3FD6A851" w14:textId="77777777" w:rsidR="008A21E9" w:rsidRPr="008A21E9" w:rsidRDefault="008A21E9">
      <w:pPr>
        <w:numPr>
          <w:ilvl w:val="0"/>
          <w:numId w:val="43"/>
        </w:numPr>
        <w:jc w:val="both"/>
        <w:rPr>
          <w:rFonts w:asciiTheme="minorHAnsi" w:hAnsiTheme="minorHAnsi" w:cstheme="minorHAnsi"/>
        </w:rPr>
      </w:pPr>
      <w:r w:rsidRPr="008A21E9">
        <w:rPr>
          <w:rFonts w:asciiTheme="minorHAnsi" w:hAnsiTheme="minorHAnsi" w:cstheme="minorHAnsi"/>
        </w:rPr>
        <w:t xml:space="preserve">Oferta Wykonawcy, który nie wniesie wadium </w:t>
      </w:r>
      <w:r w:rsidRPr="008A21E9">
        <w:rPr>
          <w:rFonts w:asciiTheme="minorHAnsi" w:hAnsiTheme="minorHAnsi" w:cstheme="minorHAnsi"/>
          <w:bCs/>
        </w:rPr>
        <w:t>lub wniesie w sposób nieprawidłowy</w:t>
      </w:r>
      <w:r w:rsidRPr="008A21E9">
        <w:rPr>
          <w:rFonts w:asciiTheme="minorHAnsi" w:hAnsiTheme="minorHAnsi" w:cstheme="minorHAnsi"/>
        </w:rPr>
        <w:t xml:space="preserve"> lub nie utrzyma wadium nieprzerwanie do upływu terminu związania ofertą lub złoży wniosek o zwrot wadium w przypadku, o którym mowa w art. 98 ust. 2 pkt 3 ustawy </w:t>
      </w:r>
      <w:proofErr w:type="spellStart"/>
      <w:r w:rsidRPr="008A21E9">
        <w:rPr>
          <w:rFonts w:asciiTheme="minorHAnsi" w:hAnsiTheme="minorHAnsi" w:cstheme="minorHAnsi"/>
        </w:rPr>
        <w:t>Pzp</w:t>
      </w:r>
      <w:proofErr w:type="spellEnd"/>
      <w:r w:rsidRPr="008A21E9">
        <w:rPr>
          <w:rFonts w:asciiTheme="minorHAnsi" w:hAnsiTheme="minorHAnsi" w:cstheme="minorHAnsi"/>
        </w:rPr>
        <w:t xml:space="preserve"> zostanie odrzucona.</w:t>
      </w:r>
    </w:p>
    <w:p w14:paraId="29041321" w14:textId="77777777" w:rsidR="008A21E9" w:rsidRPr="008A21E9" w:rsidRDefault="008A21E9">
      <w:pPr>
        <w:numPr>
          <w:ilvl w:val="0"/>
          <w:numId w:val="43"/>
        </w:numPr>
        <w:jc w:val="both"/>
        <w:rPr>
          <w:rFonts w:asciiTheme="minorHAnsi" w:hAnsiTheme="minorHAnsi" w:cstheme="minorHAnsi"/>
        </w:rPr>
      </w:pPr>
      <w:r w:rsidRPr="008A21E9">
        <w:rPr>
          <w:rFonts w:asciiTheme="minorHAnsi" w:hAnsiTheme="minorHAnsi" w:cstheme="minorHAnsi"/>
        </w:rPr>
        <w:t xml:space="preserve">Zamawiający zwraca wadium niezwłocznie, nie później jednak niż w terminie </w:t>
      </w:r>
      <w:r w:rsidRPr="008A21E9">
        <w:rPr>
          <w:rFonts w:asciiTheme="minorHAnsi" w:hAnsiTheme="minorHAnsi" w:cstheme="minorHAnsi"/>
        </w:rPr>
        <w:br/>
        <w:t xml:space="preserve">7 dni od dnia wystąpienia jednej z okoliczności przedstawionej w art. 98 ustawy </w:t>
      </w:r>
      <w:proofErr w:type="spellStart"/>
      <w:r w:rsidRPr="008A21E9">
        <w:rPr>
          <w:rFonts w:asciiTheme="minorHAnsi" w:hAnsiTheme="minorHAnsi" w:cstheme="minorHAnsi"/>
        </w:rPr>
        <w:t>Pzp</w:t>
      </w:r>
      <w:proofErr w:type="spellEnd"/>
      <w:r w:rsidRPr="008A21E9">
        <w:rPr>
          <w:rFonts w:asciiTheme="minorHAnsi" w:hAnsiTheme="minorHAnsi" w:cstheme="minorHAnsi"/>
        </w:rPr>
        <w:t xml:space="preserve">. </w:t>
      </w:r>
    </w:p>
    <w:p w14:paraId="6114DF1D" w14:textId="77777777" w:rsidR="008A21E9" w:rsidRPr="00F90F54" w:rsidRDefault="008A21E9" w:rsidP="00300242">
      <w:pPr>
        <w:jc w:val="both"/>
        <w:rPr>
          <w:rFonts w:asciiTheme="minorHAnsi" w:hAnsiTheme="minorHAnsi" w:cstheme="minorHAnsi"/>
          <w:color w:val="FF0000"/>
        </w:rPr>
      </w:pPr>
    </w:p>
    <w:p w14:paraId="50005D3F" w14:textId="77777777" w:rsidR="00034F9F" w:rsidRPr="00034F9F" w:rsidRDefault="00034F9F" w:rsidP="002B2012">
      <w:pPr>
        <w:jc w:val="both"/>
        <w:rPr>
          <w:rFonts w:asciiTheme="minorHAnsi" w:hAnsiTheme="minorHAnsi" w:cstheme="minorHAnsi"/>
        </w:rPr>
      </w:pPr>
    </w:p>
    <w:p w14:paraId="160DDD54" w14:textId="2A76AF78" w:rsidR="00AE163E" w:rsidRPr="009F221F" w:rsidRDefault="00AE163E" w:rsidP="00300242">
      <w:pPr>
        <w:jc w:val="both"/>
        <w:rPr>
          <w:rFonts w:asciiTheme="minorHAnsi" w:hAnsiTheme="minorHAnsi" w:cstheme="minorHAnsi"/>
          <w:b/>
          <w:bCs/>
        </w:rPr>
      </w:pPr>
      <w:r w:rsidRPr="009F221F">
        <w:rPr>
          <w:rFonts w:asciiTheme="minorHAnsi" w:hAnsiTheme="minorHAnsi" w:cstheme="minorHAnsi"/>
          <w:b/>
          <w:bCs/>
        </w:rPr>
        <w:t>X</w:t>
      </w:r>
      <w:r w:rsidR="00F90F54">
        <w:rPr>
          <w:rFonts w:asciiTheme="minorHAnsi" w:hAnsiTheme="minorHAnsi" w:cstheme="minorHAnsi"/>
          <w:b/>
          <w:bCs/>
        </w:rPr>
        <w:t>I</w:t>
      </w:r>
      <w:r w:rsidR="00034F9F">
        <w:rPr>
          <w:rFonts w:asciiTheme="minorHAnsi" w:hAnsiTheme="minorHAnsi" w:cstheme="minorHAnsi"/>
          <w:b/>
          <w:bCs/>
        </w:rPr>
        <w:t>I</w:t>
      </w:r>
      <w:r w:rsidRPr="009F221F">
        <w:rPr>
          <w:rFonts w:asciiTheme="minorHAnsi" w:hAnsiTheme="minorHAnsi" w:cstheme="minorHAnsi"/>
          <w:b/>
          <w:bCs/>
        </w:rPr>
        <w:t>I. ZABEZPIECZENIE NALEŻYTEGO WYKONANIA UMOWY</w:t>
      </w:r>
    </w:p>
    <w:p w14:paraId="2CF0A7E6" w14:textId="4FAA1600" w:rsidR="003E4AD9" w:rsidRDefault="003E4AD9" w:rsidP="00F32E1B">
      <w:pPr>
        <w:tabs>
          <w:tab w:val="left" w:pos="284"/>
        </w:tabs>
        <w:spacing w:line="276" w:lineRule="auto"/>
        <w:jc w:val="both"/>
        <w:rPr>
          <w:rFonts w:asciiTheme="minorHAnsi" w:hAnsiTheme="minorHAnsi" w:cstheme="minorHAnsi"/>
        </w:rPr>
      </w:pPr>
      <w:r w:rsidRPr="008A21E9">
        <w:rPr>
          <w:rFonts w:asciiTheme="minorHAnsi" w:hAnsiTheme="minorHAnsi" w:cstheme="minorHAnsi"/>
        </w:rPr>
        <w:t>1.</w:t>
      </w:r>
      <w:r w:rsidRPr="008A21E9">
        <w:rPr>
          <w:rFonts w:asciiTheme="minorHAnsi" w:hAnsiTheme="minorHAnsi" w:cstheme="minorHAnsi"/>
        </w:rPr>
        <w:tab/>
        <w:t>Wykonawca zobowiązany jest wnieść zabezpieczenie należytego wykonania umowy w</w:t>
      </w:r>
      <w:r w:rsidR="00F32E1B" w:rsidRPr="008A21E9">
        <w:rPr>
          <w:rFonts w:asciiTheme="minorHAnsi" w:hAnsiTheme="minorHAnsi" w:cstheme="minorHAnsi"/>
        </w:rPr>
        <w:t> </w:t>
      </w:r>
      <w:r w:rsidRPr="008A21E9">
        <w:rPr>
          <w:rFonts w:asciiTheme="minorHAnsi" w:hAnsiTheme="minorHAnsi" w:cstheme="minorHAnsi"/>
        </w:rPr>
        <w:t>wysokości</w:t>
      </w:r>
      <w:r w:rsidR="005E2227" w:rsidRPr="008A21E9">
        <w:rPr>
          <w:rFonts w:asciiTheme="minorHAnsi" w:hAnsiTheme="minorHAnsi" w:cstheme="minorHAnsi"/>
        </w:rPr>
        <w:t xml:space="preserve"> 5</w:t>
      </w:r>
      <w:r w:rsidRPr="008A21E9">
        <w:rPr>
          <w:rFonts w:asciiTheme="minorHAnsi" w:hAnsiTheme="minorHAnsi" w:cstheme="minorHAnsi"/>
        </w:rPr>
        <w:t xml:space="preserve">% ceny ofertowej </w:t>
      </w:r>
      <w:r w:rsidR="00F51E9B" w:rsidRPr="008A21E9">
        <w:rPr>
          <w:rFonts w:asciiTheme="minorHAnsi" w:hAnsiTheme="minorHAnsi" w:cstheme="minorHAnsi"/>
        </w:rPr>
        <w:t xml:space="preserve">brutto </w:t>
      </w:r>
      <w:r w:rsidRPr="008A21E9">
        <w:rPr>
          <w:rFonts w:asciiTheme="minorHAnsi" w:hAnsiTheme="minorHAnsi" w:cstheme="minorHAnsi"/>
        </w:rPr>
        <w:t>wyrażone</w:t>
      </w:r>
      <w:r w:rsidR="00F51E9B" w:rsidRPr="008A21E9">
        <w:rPr>
          <w:rFonts w:asciiTheme="minorHAnsi" w:hAnsiTheme="minorHAnsi" w:cstheme="minorHAnsi"/>
        </w:rPr>
        <w:t>j</w:t>
      </w:r>
      <w:r w:rsidRPr="008A21E9">
        <w:rPr>
          <w:rFonts w:asciiTheme="minorHAnsi" w:hAnsiTheme="minorHAnsi" w:cstheme="minorHAnsi"/>
        </w:rPr>
        <w:t xml:space="preserve"> w pełnych złotych</w:t>
      </w:r>
      <w:r w:rsidR="008A21E9">
        <w:rPr>
          <w:rFonts w:asciiTheme="minorHAnsi" w:hAnsiTheme="minorHAnsi" w:cstheme="minorHAnsi"/>
        </w:rPr>
        <w:t xml:space="preserve"> przed zawarciem umowy.</w:t>
      </w:r>
    </w:p>
    <w:p w14:paraId="14F36CD0" w14:textId="77777777" w:rsidR="008A21E9" w:rsidRPr="008A21E9" w:rsidRDefault="008A21E9" w:rsidP="00F32E1B">
      <w:pPr>
        <w:tabs>
          <w:tab w:val="left" w:pos="284"/>
        </w:tabs>
        <w:spacing w:line="276" w:lineRule="auto"/>
        <w:jc w:val="both"/>
        <w:rPr>
          <w:rFonts w:asciiTheme="minorHAnsi" w:hAnsiTheme="minorHAnsi" w:cstheme="minorHAnsi"/>
        </w:rPr>
      </w:pPr>
    </w:p>
    <w:p w14:paraId="2765E7DD" w14:textId="77777777" w:rsidR="003E4AD9" w:rsidRPr="008A21E9" w:rsidRDefault="003E4AD9" w:rsidP="00F32E1B">
      <w:pPr>
        <w:tabs>
          <w:tab w:val="left" w:pos="284"/>
        </w:tabs>
        <w:spacing w:line="276" w:lineRule="auto"/>
        <w:jc w:val="both"/>
        <w:rPr>
          <w:rFonts w:asciiTheme="minorHAnsi" w:hAnsiTheme="minorHAnsi" w:cstheme="minorHAnsi"/>
        </w:rPr>
      </w:pPr>
      <w:r w:rsidRPr="008A21E9">
        <w:rPr>
          <w:rFonts w:asciiTheme="minorHAnsi" w:hAnsiTheme="minorHAnsi" w:cstheme="minorHAnsi"/>
        </w:rPr>
        <w:t>2.</w:t>
      </w:r>
      <w:r w:rsidRPr="008A21E9">
        <w:rPr>
          <w:rFonts w:asciiTheme="minorHAnsi" w:hAnsiTheme="minorHAnsi" w:cstheme="minorHAnsi"/>
        </w:rPr>
        <w:tab/>
        <w:t>Zabezpieczenie może być wnoszone według wyboru Wykonawcy w jednej lub w kilku następujących formach:</w:t>
      </w:r>
    </w:p>
    <w:p w14:paraId="0B7CE3CD" w14:textId="77777777" w:rsidR="003E4AD9" w:rsidRPr="008A21E9" w:rsidRDefault="003E4AD9" w:rsidP="00F32E1B">
      <w:pPr>
        <w:tabs>
          <w:tab w:val="left" w:pos="284"/>
        </w:tabs>
        <w:spacing w:line="276" w:lineRule="auto"/>
        <w:jc w:val="both"/>
        <w:rPr>
          <w:rFonts w:asciiTheme="minorHAnsi" w:hAnsiTheme="minorHAnsi" w:cstheme="minorHAnsi"/>
        </w:rPr>
      </w:pPr>
      <w:r w:rsidRPr="008A21E9">
        <w:rPr>
          <w:rFonts w:asciiTheme="minorHAnsi" w:hAnsiTheme="minorHAnsi" w:cstheme="minorHAnsi"/>
        </w:rPr>
        <w:t>1)</w:t>
      </w:r>
      <w:r w:rsidRPr="008A21E9">
        <w:rPr>
          <w:rFonts w:asciiTheme="minorHAnsi" w:hAnsiTheme="minorHAnsi" w:cstheme="minorHAnsi"/>
        </w:rPr>
        <w:tab/>
        <w:t>pieniądzu,</w:t>
      </w:r>
    </w:p>
    <w:p w14:paraId="513BF322" w14:textId="77777777" w:rsidR="003E4AD9" w:rsidRPr="008A21E9" w:rsidRDefault="003E4AD9" w:rsidP="00F32E1B">
      <w:pPr>
        <w:tabs>
          <w:tab w:val="left" w:pos="284"/>
        </w:tabs>
        <w:spacing w:line="276" w:lineRule="auto"/>
        <w:jc w:val="both"/>
        <w:rPr>
          <w:rFonts w:asciiTheme="minorHAnsi" w:hAnsiTheme="minorHAnsi" w:cstheme="minorHAnsi"/>
        </w:rPr>
      </w:pPr>
      <w:r w:rsidRPr="008A21E9">
        <w:rPr>
          <w:rFonts w:asciiTheme="minorHAnsi" w:hAnsiTheme="minorHAnsi" w:cstheme="minorHAnsi"/>
        </w:rPr>
        <w:t>2)</w:t>
      </w:r>
      <w:r w:rsidRPr="008A21E9">
        <w:rPr>
          <w:rFonts w:asciiTheme="minorHAnsi" w:hAnsiTheme="minorHAnsi" w:cstheme="minorHAnsi"/>
        </w:rPr>
        <w:tab/>
        <w:t>poręczeniach bankowych lub poręczeniach spółdzielczej kasy oszczędnościowo-kredytowej, z tym że zobowiązanie kasy jest zawsze zobowiązaniem pieniężnym,</w:t>
      </w:r>
    </w:p>
    <w:p w14:paraId="03EB3A05" w14:textId="77777777" w:rsidR="003E4AD9" w:rsidRPr="008A21E9" w:rsidRDefault="003E4AD9" w:rsidP="00F32E1B">
      <w:pPr>
        <w:tabs>
          <w:tab w:val="left" w:pos="284"/>
        </w:tabs>
        <w:spacing w:line="276" w:lineRule="auto"/>
        <w:jc w:val="both"/>
        <w:rPr>
          <w:rFonts w:asciiTheme="minorHAnsi" w:hAnsiTheme="minorHAnsi" w:cstheme="minorHAnsi"/>
        </w:rPr>
      </w:pPr>
      <w:r w:rsidRPr="008A21E9">
        <w:rPr>
          <w:rFonts w:asciiTheme="minorHAnsi" w:hAnsiTheme="minorHAnsi" w:cstheme="minorHAnsi"/>
        </w:rPr>
        <w:t>3)</w:t>
      </w:r>
      <w:r w:rsidRPr="008A21E9">
        <w:rPr>
          <w:rFonts w:asciiTheme="minorHAnsi" w:hAnsiTheme="minorHAnsi" w:cstheme="minorHAnsi"/>
        </w:rPr>
        <w:tab/>
        <w:t>gwarancjach bankowych,</w:t>
      </w:r>
    </w:p>
    <w:p w14:paraId="721D7D0C" w14:textId="77777777" w:rsidR="003E4AD9" w:rsidRPr="008A21E9" w:rsidRDefault="003E4AD9" w:rsidP="00F32E1B">
      <w:pPr>
        <w:tabs>
          <w:tab w:val="left" w:pos="284"/>
        </w:tabs>
        <w:spacing w:line="276" w:lineRule="auto"/>
        <w:jc w:val="both"/>
        <w:rPr>
          <w:rFonts w:asciiTheme="minorHAnsi" w:hAnsiTheme="minorHAnsi" w:cstheme="minorHAnsi"/>
        </w:rPr>
      </w:pPr>
      <w:r w:rsidRPr="008A21E9">
        <w:rPr>
          <w:rFonts w:asciiTheme="minorHAnsi" w:hAnsiTheme="minorHAnsi" w:cstheme="minorHAnsi"/>
        </w:rPr>
        <w:t>4)</w:t>
      </w:r>
      <w:r w:rsidRPr="008A21E9">
        <w:rPr>
          <w:rFonts w:asciiTheme="minorHAnsi" w:hAnsiTheme="minorHAnsi" w:cstheme="minorHAnsi"/>
        </w:rPr>
        <w:tab/>
        <w:t>gwarancjach ubezpieczeniowych,</w:t>
      </w:r>
    </w:p>
    <w:p w14:paraId="70532E24" w14:textId="77777777" w:rsidR="003E4AD9" w:rsidRPr="008A21E9" w:rsidRDefault="003E4AD9" w:rsidP="00F32E1B">
      <w:pPr>
        <w:tabs>
          <w:tab w:val="left" w:pos="284"/>
        </w:tabs>
        <w:spacing w:line="276" w:lineRule="auto"/>
        <w:jc w:val="both"/>
        <w:rPr>
          <w:rFonts w:asciiTheme="minorHAnsi" w:hAnsiTheme="minorHAnsi" w:cstheme="minorHAnsi"/>
        </w:rPr>
      </w:pPr>
      <w:r w:rsidRPr="008A21E9">
        <w:rPr>
          <w:rFonts w:asciiTheme="minorHAnsi" w:hAnsiTheme="minorHAnsi" w:cstheme="minorHAnsi"/>
        </w:rPr>
        <w:t>5)</w:t>
      </w:r>
      <w:r w:rsidRPr="008A21E9">
        <w:rPr>
          <w:rFonts w:asciiTheme="minorHAnsi" w:hAnsiTheme="minorHAnsi" w:cstheme="minorHAnsi"/>
        </w:rPr>
        <w:tab/>
        <w:t>poręczeniach udzielanych przez podmioty, o których mowa w art. 6b ust. 5 pkt 2 ustawy z</w:t>
      </w:r>
      <w:r w:rsidR="006159F3" w:rsidRPr="008A21E9">
        <w:rPr>
          <w:rFonts w:asciiTheme="minorHAnsi" w:hAnsiTheme="minorHAnsi" w:cstheme="minorHAnsi"/>
        </w:rPr>
        <w:t> </w:t>
      </w:r>
      <w:r w:rsidRPr="008A21E9">
        <w:rPr>
          <w:rFonts w:asciiTheme="minorHAnsi" w:hAnsiTheme="minorHAnsi" w:cstheme="minorHAnsi"/>
        </w:rPr>
        <w:t>dnia 9 listopada 2000 r. o utworzeniu Polskiej Agencji Rozwoju Przedsiębiorczości (Dz. U. z</w:t>
      </w:r>
      <w:r w:rsidR="006159F3" w:rsidRPr="008A21E9">
        <w:rPr>
          <w:rFonts w:asciiTheme="minorHAnsi" w:hAnsiTheme="minorHAnsi" w:cstheme="minorHAnsi"/>
        </w:rPr>
        <w:t> </w:t>
      </w:r>
      <w:r w:rsidRPr="008A21E9">
        <w:rPr>
          <w:rFonts w:asciiTheme="minorHAnsi" w:hAnsiTheme="minorHAnsi" w:cstheme="minorHAnsi"/>
        </w:rPr>
        <w:t>2016 r., poz. 359).</w:t>
      </w:r>
    </w:p>
    <w:p w14:paraId="421E13CA" w14:textId="77777777" w:rsidR="003E4AD9" w:rsidRPr="008A21E9" w:rsidRDefault="003E4AD9" w:rsidP="00F32E1B">
      <w:pPr>
        <w:tabs>
          <w:tab w:val="left" w:pos="284"/>
        </w:tabs>
        <w:spacing w:line="276" w:lineRule="auto"/>
        <w:jc w:val="both"/>
        <w:rPr>
          <w:rFonts w:asciiTheme="minorHAnsi" w:hAnsiTheme="minorHAnsi" w:cstheme="minorHAnsi"/>
        </w:rPr>
      </w:pPr>
      <w:r w:rsidRPr="008A21E9">
        <w:rPr>
          <w:rFonts w:asciiTheme="minorHAnsi" w:hAnsiTheme="minorHAnsi" w:cstheme="minorHAnsi"/>
        </w:rPr>
        <w:t>3.</w:t>
      </w:r>
      <w:r w:rsidRPr="008A21E9">
        <w:rPr>
          <w:rFonts w:asciiTheme="minorHAnsi" w:hAnsiTheme="minorHAnsi" w:cstheme="minorHAnsi"/>
        </w:rPr>
        <w:tab/>
        <w:t>Zabezpieczenie wnoszone w pieniądzu Wykonawca wpłaca przelewem na rachunek bankowy wskazany przez Zamawiającego.</w:t>
      </w:r>
    </w:p>
    <w:p w14:paraId="16E9F7D7" w14:textId="77777777" w:rsidR="003E4AD9" w:rsidRPr="008A21E9" w:rsidRDefault="003E4AD9" w:rsidP="00F32E1B">
      <w:pPr>
        <w:tabs>
          <w:tab w:val="left" w:pos="284"/>
        </w:tabs>
        <w:spacing w:line="276" w:lineRule="auto"/>
        <w:jc w:val="both"/>
        <w:rPr>
          <w:rFonts w:asciiTheme="minorHAnsi" w:hAnsiTheme="minorHAnsi" w:cstheme="minorHAnsi"/>
        </w:rPr>
      </w:pPr>
      <w:r w:rsidRPr="008A21E9">
        <w:rPr>
          <w:rFonts w:asciiTheme="minorHAnsi" w:hAnsiTheme="minorHAnsi" w:cstheme="minorHAnsi"/>
        </w:rPr>
        <w:t>4.</w:t>
      </w:r>
      <w:r w:rsidRPr="008A21E9">
        <w:rPr>
          <w:rFonts w:asciiTheme="minorHAnsi" w:hAnsiTheme="minorHAnsi" w:cstheme="minorHAnsi"/>
        </w:rPr>
        <w:tab/>
        <w:t>W przypadku wniesienia wadium w pieniądzu Wykonawca może wyrazić zgodę na zaliczenie kwoty wadium na poczet zabezpieczenia.</w:t>
      </w:r>
    </w:p>
    <w:p w14:paraId="28D5A336" w14:textId="77777777" w:rsidR="003E4AD9" w:rsidRPr="008A21E9" w:rsidRDefault="003E4AD9" w:rsidP="00F32E1B">
      <w:pPr>
        <w:tabs>
          <w:tab w:val="left" w:pos="284"/>
        </w:tabs>
        <w:spacing w:line="276" w:lineRule="auto"/>
        <w:jc w:val="both"/>
        <w:rPr>
          <w:rFonts w:asciiTheme="minorHAnsi" w:hAnsiTheme="minorHAnsi" w:cstheme="minorHAnsi"/>
        </w:rPr>
      </w:pPr>
      <w:r w:rsidRPr="008A21E9">
        <w:rPr>
          <w:rFonts w:asciiTheme="minorHAnsi" w:hAnsiTheme="minorHAnsi" w:cstheme="minorHAnsi"/>
        </w:rPr>
        <w:t>5.</w:t>
      </w:r>
      <w:r w:rsidRPr="008A21E9">
        <w:rPr>
          <w:rFonts w:asciiTheme="minorHAnsi" w:hAnsiTheme="minorHAnsi" w:cstheme="minorHAnsi"/>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6E3199F" w14:textId="77777777" w:rsidR="003E4AD9" w:rsidRPr="008A21E9" w:rsidRDefault="003E4AD9" w:rsidP="006159F3">
      <w:pPr>
        <w:tabs>
          <w:tab w:val="left" w:pos="284"/>
        </w:tabs>
        <w:spacing w:line="276" w:lineRule="auto"/>
        <w:ind w:left="284" w:hanging="284"/>
        <w:jc w:val="both"/>
        <w:rPr>
          <w:rFonts w:asciiTheme="minorHAnsi" w:hAnsiTheme="minorHAnsi" w:cstheme="minorHAnsi"/>
        </w:rPr>
      </w:pPr>
      <w:r w:rsidRPr="008A21E9">
        <w:rPr>
          <w:rFonts w:asciiTheme="minorHAnsi" w:hAnsiTheme="minorHAnsi" w:cstheme="minorHAnsi"/>
        </w:rPr>
        <w:t>6.</w:t>
      </w:r>
      <w:r w:rsidRPr="008A21E9">
        <w:rPr>
          <w:rFonts w:asciiTheme="minorHAnsi" w:hAnsiTheme="minorHAnsi" w:cstheme="minorHAnsi"/>
        </w:rPr>
        <w:tab/>
        <w:t>Zabezpieczenie wnoszone w formie poręczenia lub gwarancji musi zawierać następujące elementy:</w:t>
      </w:r>
    </w:p>
    <w:p w14:paraId="715ABBC8" w14:textId="04C591F0" w:rsidR="003E4AD9" w:rsidRPr="008A21E9" w:rsidRDefault="006159F3" w:rsidP="006159F3">
      <w:pPr>
        <w:tabs>
          <w:tab w:val="left" w:pos="284"/>
        </w:tabs>
        <w:spacing w:line="276" w:lineRule="auto"/>
        <w:jc w:val="both"/>
        <w:rPr>
          <w:rFonts w:asciiTheme="minorHAnsi" w:hAnsiTheme="minorHAnsi" w:cstheme="minorHAnsi"/>
        </w:rPr>
      </w:pPr>
      <w:r w:rsidRPr="008A21E9">
        <w:rPr>
          <w:rFonts w:asciiTheme="minorHAnsi" w:hAnsiTheme="minorHAnsi" w:cstheme="minorHAnsi"/>
        </w:rPr>
        <w:tab/>
      </w:r>
      <w:r w:rsidR="003E4AD9" w:rsidRPr="008A21E9">
        <w:rPr>
          <w:rFonts w:asciiTheme="minorHAnsi" w:hAnsiTheme="minorHAnsi" w:cstheme="minorHAnsi"/>
        </w:rPr>
        <w:t>1)</w:t>
      </w:r>
      <w:r w:rsidR="003E4AD9" w:rsidRPr="008A21E9">
        <w:rPr>
          <w:rFonts w:asciiTheme="minorHAnsi" w:hAnsiTheme="minorHAnsi" w:cstheme="minorHAnsi"/>
        </w:rPr>
        <w:tab/>
      </w:r>
      <w:r w:rsidRPr="008A21E9">
        <w:rPr>
          <w:rFonts w:asciiTheme="minorHAnsi" w:hAnsiTheme="minorHAnsi" w:cstheme="minorHAnsi"/>
        </w:rPr>
        <w:t>n</w:t>
      </w:r>
      <w:r w:rsidR="003E4AD9" w:rsidRPr="008A21E9">
        <w:rPr>
          <w:rFonts w:asciiTheme="minorHAnsi" w:hAnsiTheme="minorHAnsi" w:cstheme="minorHAnsi"/>
        </w:rPr>
        <w:t>azwę Wykonawcy i jego siedzibę (adres) – zgodne z informacjami podanymi w</w:t>
      </w:r>
      <w:r w:rsidR="00246EF0" w:rsidRPr="008A21E9">
        <w:rPr>
          <w:rFonts w:asciiTheme="minorHAnsi" w:hAnsiTheme="minorHAnsi" w:cstheme="minorHAnsi"/>
        </w:rPr>
        <w:t> </w:t>
      </w:r>
      <w:r w:rsidR="003E4AD9" w:rsidRPr="008A21E9">
        <w:rPr>
          <w:rFonts w:asciiTheme="minorHAnsi" w:hAnsiTheme="minorHAnsi" w:cstheme="minorHAnsi"/>
        </w:rPr>
        <w:t>ofercie,</w:t>
      </w:r>
    </w:p>
    <w:p w14:paraId="40E2CB63" w14:textId="77777777" w:rsidR="003E4AD9" w:rsidRPr="008A21E9" w:rsidRDefault="006159F3" w:rsidP="00F32E1B">
      <w:pPr>
        <w:tabs>
          <w:tab w:val="left" w:pos="284"/>
        </w:tabs>
        <w:spacing w:line="276" w:lineRule="auto"/>
        <w:jc w:val="both"/>
        <w:rPr>
          <w:rFonts w:asciiTheme="minorHAnsi" w:hAnsiTheme="minorHAnsi" w:cstheme="minorHAnsi"/>
        </w:rPr>
      </w:pPr>
      <w:r w:rsidRPr="008A21E9">
        <w:rPr>
          <w:rFonts w:asciiTheme="minorHAnsi" w:hAnsiTheme="minorHAnsi" w:cstheme="minorHAnsi"/>
        </w:rPr>
        <w:tab/>
      </w:r>
      <w:r w:rsidR="003E4AD9" w:rsidRPr="008A21E9">
        <w:rPr>
          <w:rFonts w:asciiTheme="minorHAnsi" w:hAnsiTheme="minorHAnsi" w:cstheme="minorHAnsi"/>
        </w:rPr>
        <w:t>2)</w:t>
      </w:r>
      <w:r w:rsidR="003E4AD9" w:rsidRPr="008A21E9">
        <w:rPr>
          <w:rFonts w:asciiTheme="minorHAnsi" w:hAnsiTheme="minorHAnsi" w:cstheme="minorHAnsi"/>
        </w:rPr>
        <w:tab/>
      </w:r>
      <w:r w:rsidRPr="008A21E9">
        <w:rPr>
          <w:rFonts w:asciiTheme="minorHAnsi" w:hAnsiTheme="minorHAnsi" w:cstheme="minorHAnsi"/>
        </w:rPr>
        <w:t>n</w:t>
      </w:r>
      <w:r w:rsidR="003E4AD9" w:rsidRPr="008A21E9">
        <w:rPr>
          <w:rFonts w:asciiTheme="minorHAnsi" w:hAnsiTheme="minorHAnsi" w:cstheme="minorHAnsi"/>
        </w:rPr>
        <w:t>azwę Beneficjenta (Zamawiającego),</w:t>
      </w:r>
    </w:p>
    <w:p w14:paraId="57A165D0" w14:textId="77777777" w:rsidR="003E4AD9" w:rsidRPr="008A21E9" w:rsidRDefault="006159F3" w:rsidP="00F32E1B">
      <w:pPr>
        <w:tabs>
          <w:tab w:val="left" w:pos="284"/>
        </w:tabs>
        <w:spacing w:line="276" w:lineRule="auto"/>
        <w:jc w:val="both"/>
        <w:rPr>
          <w:rFonts w:asciiTheme="minorHAnsi" w:hAnsiTheme="minorHAnsi" w:cstheme="minorHAnsi"/>
        </w:rPr>
      </w:pPr>
      <w:r w:rsidRPr="008A21E9">
        <w:rPr>
          <w:rFonts w:asciiTheme="minorHAnsi" w:hAnsiTheme="minorHAnsi" w:cstheme="minorHAnsi"/>
        </w:rPr>
        <w:tab/>
      </w:r>
      <w:r w:rsidR="003E4AD9" w:rsidRPr="008A21E9">
        <w:rPr>
          <w:rFonts w:asciiTheme="minorHAnsi" w:hAnsiTheme="minorHAnsi" w:cstheme="minorHAnsi"/>
        </w:rPr>
        <w:t>3)</w:t>
      </w:r>
      <w:r w:rsidR="003E4AD9" w:rsidRPr="008A21E9">
        <w:rPr>
          <w:rFonts w:asciiTheme="minorHAnsi" w:hAnsiTheme="minorHAnsi" w:cstheme="minorHAnsi"/>
        </w:rPr>
        <w:tab/>
      </w:r>
      <w:r w:rsidRPr="008A21E9">
        <w:rPr>
          <w:rFonts w:asciiTheme="minorHAnsi" w:hAnsiTheme="minorHAnsi" w:cstheme="minorHAnsi"/>
        </w:rPr>
        <w:t>n</w:t>
      </w:r>
      <w:r w:rsidR="003E4AD9" w:rsidRPr="008A21E9">
        <w:rPr>
          <w:rFonts w:asciiTheme="minorHAnsi" w:hAnsiTheme="minorHAnsi" w:cstheme="minorHAnsi"/>
        </w:rPr>
        <w:t>azwę Gwaranta lub Poręczyciela,</w:t>
      </w:r>
    </w:p>
    <w:p w14:paraId="65CBB606" w14:textId="77777777" w:rsidR="003E4AD9" w:rsidRPr="008A21E9" w:rsidRDefault="006159F3" w:rsidP="00F32E1B">
      <w:pPr>
        <w:tabs>
          <w:tab w:val="left" w:pos="284"/>
        </w:tabs>
        <w:spacing w:line="276" w:lineRule="auto"/>
        <w:jc w:val="both"/>
        <w:rPr>
          <w:rFonts w:asciiTheme="minorHAnsi" w:hAnsiTheme="minorHAnsi" w:cstheme="minorHAnsi"/>
        </w:rPr>
      </w:pPr>
      <w:r w:rsidRPr="008A21E9">
        <w:rPr>
          <w:rFonts w:asciiTheme="minorHAnsi" w:hAnsiTheme="minorHAnsi" w:cstheme="minorHAnsi"/>
        </w:rPr>
        <w:tab/>
      </w:r>
      <w:r w:rsidR="003E4AD9" w:rsidRPr="008A21E9">
        <w:rPr>
          <w:rFonts w:asciiTheme="minorHAnsi" w:hAnsiTheme="minorHAnsi" w:cstheme="minorHAnsi"/>
        </w:rPr>
        <w:t>4)</w:t>
      </w:r>
      <w:r w:rsidR="003E4AD9" w:rsidRPr="008A21E9">
        <w:rPr>
          <w:rFonts w:asciiTheme="minorHAnsi" w:hAnsiTheme="minorHAnsi" w:cstheme="minorHAnsi"/>
        </w:rPr>
        <w:tab/>
      </w:r>
      <w:r w:rsidRPr="008A21E9">
        <w:rPr>
          <w:rFonts w:asciiTheme="minorHAnsi" w:hAnsiTheme="minorHAnsi" w:cstheme="minorHAnsi"/>
        </w:rPr>
        <w:t>o</w:t>
      </w:r>
      <w:r w:rsidR="003E4AD9" w:rsidRPr="008A21E9">
        <w:rPr>
          <w:rFonts w:asciiTheme="minorHAnsi" w:hAnsiTheme="minorHAnsi" w:cstheme="minorHAnsi"/>
        </w:rPr>
        <w:t>kreślać wierzytelność, która ma być zabezpieczona gwarancją,</w:t>
      </w:r>
    </w:p>
    <w:p w14:paraId="5312FFBC" w14:textId="0024BBF5" w:rsidR="003E4AD9" w:rsidRPr="008A21E9" w:rsidRDefault="006159F3" w:rsidP="006159F3">
      <w:pPr>
        <w:tabs>
          <w:tab w:val="left" w:pos="284"/>
        </w:tabs>
        <w:spacing w:line="276" w:lineRule="auto"/>
        <w:ind w:left="284" w:hanging="284"/>
        <w:jc w:val="both"/>
        <w:rPr>
          <w:rFonts w:asciiTheme="minorHAnsi" w:hAnsiTheme="minorHAnsi" w:cstheme="minorHAnsi"/>
        </w:rPr>
      </w:pPr>
      <w:r w:rsidRPr="008A21E9">
        <w:rPr>
          <w:rFonts w:asciiTheme="minorHAnsi" w:hAnsiTheme="minorHAnsi" w:cstheme="minorHAnsi"/>
        </w:rPr>
        <w:tab/>
      </w:r>
      <w:r w:rsidR="003E4AD9" w:rsidRPr="008A21E9">
        <w:rPr>
          <w:rFonts w:asciiTheme="minorHAnsi" w:hAnsiTheme="minorHAnsi" w:cstheme="minorHAnsi"/>
        </w:rPr>
        <w:t>5)</w:t>
      </w:r>
      <w:r w:rsidR="003E4AD9" w:rsidRPr="008A21E9">
        <w:rPr>
          <w:rFonts w:asciiTheme="minorHAnsi" w:hAnsiTheme="minorHAnsi" w:cstheme="minorHAnsi"/>
        </w:rPr>
        <w:tab/>
      </w:r>
      <w:r w:rsidRPr="008A21E9">
        <w:rPr>
          <w:rFonts w:asciiTheme="minorHAnsi" w:hAnsiTheme="minorHAnsi" w:cstheme="minorHAnsi"/>
        </w:rPr>
        <w:t>s</w:t>
      </w:r>
      <w:r w:rsidR="003E4AD9" w:rsidRPr="008A21E9">
        <w:rPr>
          <w:rFonts w:asciiTheme="minorHAnsi" w:hAnsiTheme="minorHAnsi" w:cstheme="minorHAnsi"/>
        </w:rPr>
        <w:t xml:space="preserve">formułowanie zobowiązania Gwaranta do nieodwołalnego i bezwarunkowego zapłacenia kwoty zobowiązania na pierwsze żądanie zapłaty Beneficjenta. Ponadto Gwarant nie może </w:t>
      </w:r>
      <w:r w:rsidR="003E4AD9" w:rsidRPr="008A21E9">
        <w:rPr>
          <w:rFonts w:asciiTheme="minorHAnsi" w:hAnsiTheme="minorHAnsi" w:cstheme="minorHAnsi"/>
        </w:rPr>
        <w:lastRenderedPageBreak/>
        <w:t>uzależniać dokonania zapłaty od spełnienia jakichkolwiek dodatkowych warunków lub też od przedłożenia jakiejkolwiek dokumentacji. Dodatkowo zgodnie z</w:t>
      </w:r>
      <w:r w:rsidR="00246EF0" w:rsidRPr="008A21E9">
        <w:rPr>
          <w:rFonts w:asciiTheme="minorHAnsi" w:hAnsiTheme="minorHAnsi" w:cstheme="minorHAnsi"/>
        </w:rPr>
        <w:t> </w:t>
      </w:r>
      <w:r w:rsidR="003E4AD9" w:rsidRPr="008A21E9">
        <w:rPr>
          <w:rFonts w:asciiTheme="minorHAnsi" w:hAnsiTheme="minorHAnsi" w:cstheme="minorHAnsi"/>
        </w:rPr>
        <w:t>opinią Urzędu Zamówień Publicznych wniesione zabezpieczenie musi umożliwiać Zamawiającemu zaspokojenie jego roszczeń wynikłych z niewłaściwego wywiązania się Wykonawcy z zobowiązań określonych treścią umowy w sprawie zamówienia publicznego, poprzez pokrycie tych roszczeń z kwoty zabezpieczenia bez konieczności występowania na drogę sądową. W przypadku przedłożenia gwarancji nie zawierającej wymienionych, bądź posiadającej jakiekolwiek dodatkowe zastrzeżenia, Zamawiający uzna, że Wykonawca nie wniósł zabezpieczenia należytego wykonania umowy.</w:t>
      </w:r>
    </w:p>
    <w:p w14:paraId="1AE9BD4B" w14:textId="77777777" w:rsidR="003E4AD9" w:rsidRPr="008A21E9" w:rsidRDefault="006159F3" w:rsidP="006159F3">
      <w:pPr>
        <w:tabs>
          <w:tab w:val="left" w:pos="284"/>
        </w:tabs>
        <w:spacing w:line="276" w:lineRule="auto"/>
        <w:ind w:left="284" w:hanging="142"/>
        <w:jc w:val="both"/>
        <w:rPr>
          <w:rFonts w:asciiTheme="minorHAnsi" w:hAnsiTheme="minorHAnsi" w:cstheme="minorHAnsi"/>
          <w:i/>
          <w:iCs/>
        </w:rPr>
      </w:pPr>
      <w:r w:rsidRPr="008A21E9">
        <w:rPr>
          <w:rFonts w:asciiTheme="minorHAnsi" w:hAnsiTheme="minorHAnsi" w:cstheme="minorHAnsi"/>
        </w:rPr>
        <w:tab/>
      </w:r>
      <w:r w:rsidR="003E4AD9" w:rsidRPr="008A21E9">
        <w:rPr>
          <w:rFonts w:asciiTheme="minorHAnsi" w:hAnsiTheme="minorHAnsi" w:cstheme="minorHAnsi"/>
        </w:rPr>
        <w:t>6)</w:t>
      </w:r>
      <w:r w:rsidR="003E4AD9" w:rsidRPr="008A21E9">
        <w:rPr>
          <w:rFonts w:asciiTheme="minorHAnsi" w:hAnsiTheme="minorHAnsi" w:cstheme="minorHAnsi"/>
        </w:rPr>
        <w:tab/>
      </w:r>
      <w:r w:rsidRPr="008A21E9">
        <w:rPr>
          <w:rFonts w:asciiTheme="minorHAnsi" w:hAnsiTheme="minorHAnsi" w:cstheme="minorHAnsi"/>
        </w:rPr>
        <w:t>j</w:t>
      </w:r>
      <w:r w:rsidR="003E4AD9" w:rsidRPr="008A21E9">
        <w:rPr>
          <w:rFonts w:asciiTheme="minorHAnsi" w:hAnsiTheme="minorHAnsi" w:cstheme="minorHAnsi"/>
        </w:rPr>
        <w:t>asno określony termin, w jakim Zamawiający musi doręczyć pisemne żądanie wypłaty do Gwaranta lub Poręczyciela. Termin ten musi uwzględniać wszystkie zapisy umowy oraz:</w:t>
      </w:r>
    </w:p>
    <w:p w14:paraId="140FB29A" w14:textId="77777777" w:rsidR="003E4AD9" w:rsidRPr="008A21E9" w:rsidRDefault="003E4AD9" w:rsidP="006159F3">
      <w:pPr>
        <w:tabs>
          <w:tab w:val="left" w:pos="284"/>
        </w:tabs>
        <w:spacing w:line="276" w:lineRule="auto"/>
        <w:ind w:left="284"/>
        <w:jc w:val="both"/>
        <w:rPr>
          <w:rFonts w:asciiTheme="minorHAnsi" w:hAnsiTheme="minorHAnsi" w:cstheme="minorHAnsi"/>
        </w:rPr>
      </w:pPr>
      <w:r w:rsidRPr="008A21E9">
        <w:rPr>
          <w:rFonts w:asciiTheme="minorHAnsi" w:hAnsiTheme="minorHAnsi" w:cstheme="minorHAnsi"/>
        </w:rPr>
        <w:t>a)</w:t>
      </w:r>
      <w:r w:rsidRPr="008A21E9">
        <w:rPr>
          <w:rFonts w:asciiTheme="minorHAnsi" w:hAnsiTheme="minorHAnsi" w:cstheme="minorHAnsi"/>
        </w:rPr>
        <w:tab/>
        <w:t>czas dostarczania przesyłek pocztowych koniecznych do wysłania w celu uzyskania możliwości żądania wypłaty do Gwaranta (zarówno do Wykonawcy jak i Gwaranta lub Poręczyciela) tj. minimum 2 dni na dostarczenie każdej niezbędnej przesyłki pocztowej;</w:t>
      </w:r>
    </w:p>
    <w:p w14:paraId="394374F2" w14:textId="77777777" w:rsidR="003E4AD9" w:rsidRPr="008A21E9" w:rsidRDefault="003E4AD9" w:rsidP="006159F3">
      <w:pPr>
        <w:tabs>
          <w:tab w:val="left" w:pos="284"/>
        </w:tabs>
        <w:spacing w:line="276" w:lineRule="auto"/>
        <w:ind w:left="284"/>
        <w:jc w:val="both"/>
        <w:rPr>
          <w:rFonts w:asciiTheme="minorHAnsi" w:hAnsiTheme="minorHAnsi" w:cstheme="minorHAnsi"/>
        </w:rPr>
      </w:pPr>
      <w:r w:rsidRPr="008A21E9">
        <w:rPr>
          <w:rFonts w:asciiTheme="minorHAnsi" w:hAnsiTheme="minorHAnsi" w:cstheme="minorHAnsi"/>
        </w:rPr>
        <w:t>b)</w:t>
      </w:r>
      <w:r w:rsidRPr="008A21E9">
        <w:rPr>
          <w:rFonts w:asciiTheme="minorHAnsi" w:hAnsiTheme="minorHAnsi" w:cstheme="minorHAnsi"/>
        </w:rPr>
        <w:tab/>
        <w:t>czas niezbędny do uznania przesyłki za dostarczoną tj. 14 dni w przypadku podwójnego jej awizowania;</w:t>
      </w:r>
    </w:p>
    <w:p w14:paraId="6BEA27D3" w14:textId="77777777" w:rsidR="003E4AD9" w:rsidRPr="008A21E9" w:rsidRDefault="003E4AD9" w:rsidP="006159F3">
      <w:pPr>
        <w:tabs>
          <w:tab w:val="left" w:pos="284"/>
        </w:tabs>
        <w:spacing w:line="276" w:lineRule="auto"/>
        <w:ind w:left="284"/>
        <w:jc w:val="both"/>
        <w:rPr>
          <w:rFonts w:asciiTheme="minorHAnsi" w:hAnsiTheme="minorHAnsi" w:cstheme="minorHAnsi"/>
        </w:rPr>
      </w:pPr>
      <w:r w:rsidRPr="008A21E9">
        <w:rPr>
          <w:rFonts w:asciiTheme="minorHAnsi" w:hAnsiTheme="minorHAnsi" w:cstheme="minorHAnsi"/>
        </w:rPr>
        <w:t>c)</w:t>
      </w:r>
      <w:r w:rsidRPr="008A21E9">
        <w:rPr>
          <w:rFonts w:asciiTheme="minorHAnsi" w:hAnsiTheme="minorHAnsi" w:cstheme="minorHAnsi"/>
        </w:rPr>
        <w:tab/>
        <w:t>7 dniowy termin na uregulowanie należności przez Wykonawcę liczony od dnia otrzymania przez Wykonawcę pisemnego wezwania do zapłaty; Ponadto termin ten musi uwzględniać wszystkie zapisy umowy.</w:t>
      </w:r>
    </w:p>
    <w:p w14:paraId="1106C789" w14:textId="77777777" w:rsidR="003E4AD9" w:rsidRPr="008A21E9" w:rsidRDefault="006159F3" w:rsidP="006159F3">
      <w:pPr>
        <w:tabs>
          <w:tab w:val="left" w:pos="284"/>
        </w:tabs>
        <w:spacing w:line="276" w:lineRule="auto"/>
        <w:ind w:left="284" w:hanging="284"/>
        <w:jc w:val="both"/>
        <w:rPr>
          <w:rFonts w:asciiTheme="minorHAnsi" w:hAnsiTheme="minorHAnsi" w:cstheme="minorHAnsi"/>
        </w:rPr>
      </w:pPr>
      <w:r w:rsidRPr="008A21E9">
        <w:rPr>
          <w:rFonts w:asciiTheme="minorHAnsi" w:hAnsiTheme="minorHAnsi" w:cstheme="minorHAnsi"/>
        </w:rPr>
        <w:tab/>
      </w:r>
      <w:r w:rsidR="003E4AD9" w:rsidRPr="008A21E9">
        <w:rPr>
          <w:rFonts w:asciiTheme="minorHAnsi" w:hAnsiTheme="minorHAnsi" w:cstheme="minorHAnsi"/>
        </w:rPr>
        <w:t>7)</w:t>
      </w:r>
      <w:r w:rsidR="003E4AD9" w:rsidRPr="008A21E9">
        <w:rPr>
          <w:rFonts w:asciiTheme="minorHAnsi" w:hAnsiTheme="minorHAnsi" w:cstheme="minorHAnsi"/>
        </w:rPr>
        <w:tab/>
      </w:r>
      <w:r w:rsidRPr="008A21E9">
        <w:rPr>
          <w:rFonts w:asciiTheme="minorHAnsi" w:hAnsiTheme="minorHAnsi" w:cstheme="minorHAnsi"/>
        </w:rPr>
        <w:t>j</w:t>
      </w:r>
      <w:r w:rsidR="003E4AD9" w:rsidRPr="008A21E9">
        <w:rPr>
          <w:rFonts w:asciiTheme="minorHAnsi" w:hAnsiTheme="minorHAnsi" w:cstheme="minorHAnsi"/>
        </w:rPr>
        <w:t>asno określony okres ważności gwarancji lub poręczenia. Okres ważności gwarancji lub poręczenia może jedynie określać przedział czasu, w którym wystąpienie nie wykonania lub nienależytego wykonania umowy przez Wykonawcę powoduje powstanie zobowiązania Gwaranta lub Poręczyciela w stosunku do Zamawiającego i nie może być utożsamiany z</w:t>
      </w:r>
      <w:r w:rsidRPr="008A21E9">
        <w:rPr>
          <w:rFonts w:asciiTheme="minorHAnsi" w:hAnsiTheme="minorHAnsi" w:cstheme="minorHAnsi"/>
        </w:rPr>
        <w:t> </w:t>
      </w:r>
      <w:r w:rsidR="003E4AD9" w:rsidRPr="008A21E9">
        <w:rPr>
          <w:rFonts w:asciiTheme="minorHAnsi" w:hAnsiTheme="minorHAnsi" w:cstheme="minorHAnsi"/>
        </w:rPr>
        <w:t xml:space="preserve">terminem, o którym mowa w </w:t>
      </w:r>
      <w:proofErr w:type="spellStart"/>
      <w:r w:rsidR="003E4AD9" w:rsidRPr="008A21E9">
        <w:rPr>
          <w:rFonts w:asciiTheme="minorHAnsi" w:hAnsiTheme="minorHAnsi" w:cstheme="minorHAnsi"/>
        </w:rPr>
        <w:t>ppkt</w:t>
      </w:r>
      <w:proofErr w:type="spellEnd"/>
      <w:r w:rsidR="003E4AD9" w:rsidRPr="008A21E9">
        <w:rPr>
          <w:rFonts w:asciiTheme="minorHAnsi" w:hAnsiTheme="minorHAnsi" w:cstheme="minorHAnsi"/>
        </w:rPr>
        <w:t xml:space="preserve"> 6. Termin ważności gwarancji musi uwzględniać wszystkie zapisy umowy.</w:t>
      </w:r>
    </w:p>
    <w:p w14:paraId="4C218C3D" w14:textId="77777777" w:rsidR="003E4AD9" w:rsidRPr="008A21E9" w:rsidRDefault="006159F3" w:rsidP="006159F3">
      <w:pPr>
        <w:tabs>
          <w:tab w:val="left" w:pos="284"/>
        </w:tabs>
        <w:spacing w:line="276" w:lineRule="auto"/>
        <w:ind w:left="284" w:hanging="142"/>
        <w:jc w:val="both"/>
        <w:rPr>
          <w:rFonts w:asciiTheme="minorHAnsi" w:hAnsiTheme="minorHAnsi" w:cstheme="minorHAnsi"/>
        </w:rPr>
      </w:pPr>
      <w:r w:rsidRPr="008A21E9">
        <w:rPr>
          <w:rFonts w:asciiTheme="minorHAnsi" w:hAnsiTheme="minorHAnsi" w:cstheme="minorHAnsi"/>
        </w:rPr>
        <w:tab/>
      </w:r>
      <w:r w:rsidR="003E4AD9" w:rsidRPr="008A21E9">
        <w:rPr>
          <w:rFonts w:asciiTheme="minorHAnsi" w:hAnsiTheme="minorHAnsi" w:cstheme="minorHAnsi"/>
        </w:rPr>
        <w:t>8)</w:t>
      </w:r>
      <w:r w:rsidR="003E4AD9" w:rsidRPr="008A21E9">
        <w:rPr>
          <w:rFonts w:asciiTheme="minorHAnsi" w:hAnsiTheme="minorHAnsi" w:cstheme="minorHAnsi"/>
        </w:rPr>
        <w:tab/>
        <w:t>Z treści zabezpieczenia przedstawionego w formie gwarancji/poręczenia winno wynikać, że bank, ubezpieczyciel, poręczyciel zapłaci, na rzecz Zamawiającego w terminie maksymalnie 30</w:t>
      </w:r>
      <w:r w:rsidRPr="008A21E9">
        <w:rPr>
          <w:rFonts w:asciiTheme="minorHAnsi" w:hAnsiTheme="minorHAnsi" w:cstheme="minorHAnsi"/>
        </w:rPr>
        <w:t> </w:t>
      </w:r>
      <w:r w:rsidR="003E4AD9" w:rsidRPr="008A21E9">
        <w:rPr>
          <w:rFonts w:asciiTheme="minorHAnsi" w:hAnsiTheme="minorHAnsi" w:cstheme="minorHAnsi"/>
        </w:rPr>
        <w:t>dni od pisemnego żądania kwotę zabezpieczenia, na pierwsze wezwanie Zamawiającego, bez odwołania, bez warunku, niezależnie od kwestionowania czy zastrzeżeń Wykonawcy i bez dochodzenia czy wezwanie Zamawiającego jest uzasadnione czy nie.</w:t>
      </w:r>
    </w:p>
    <w:p w14:paraId="3E0DE637" w14:textId="77777777" w:rsidR="00AE163E" w:rsidRPr="008A21E9" w:rsidRDefault="003E4AD9" w:rsidP="006159F3">
      <w:pPr>
        <w:tabs>
          <w:tab w:val="left" w:pos="284"/>
        </w:tabs>
        <w:spacing w:line="276" w:lineRule="auto"/>
        <w:ind w:left="284" w:hanging="284"/>
        <w:jc w:val="both"/>
        <w:rPr>
          <w:rFonts w:asciiTheme="minorHAnsi" w:hAnsiTheme="minorHAnsi" w:cstheme="minorHAnsi"/>
        </w:rPr>
      </w:pPr>
      <w:r w:rsidRPr="008A21E9">
        <w:rPr>
          <w:rFonts w:asciiTheme="minorHAnsi" w:hAnsiTheme="minorHAnsi" w:cstheme="minorHAnsi"/>
        </w:rPr>
        <w:t>7.</w:t>
      </w:r>
      <w:r w:rsidRPr="008A21E9">
        <w:rPr>
          <w:rFonts w:asciiTheme="minorHAnsi" w:hAnsiTheme="minorHAnsi" w:cstheme="minorHAnsi"/>
        </w:rPr>
        <w:tab/>
        <w:t>W przypadku, gdy zabezpieczenie, będzie wnoszone w formie innej niż pieniądz, Zamawiający zastrzega sobie prawo do akceptacji projektu ww. dokumentu.</w:t>
      </w:r>
    </w:p>
    <w:p w14:paraId="36458E98" w14:textId="77777777" w:rsidR="003E4AD9" w:rsidRPr="008A21E9" w:rsidRDefault="003E4AD9" w:rsidP="006159F3">
      <w:pPr>
        <w:tabs>
          <w:tab w:val="left" w:pos="284"/>
        </w:tabs>
        <w:spacing w:line="276" w:lineRule="auto"/>
        <w:ind w:left="284" w:hanging="284"/>
        <w:jc w:val="both"/>
        <w:rPr>
          <w:rFonts w:asciiTheme="minorHAnsi" w:hAnsiTheme="minorHAnsi" w:cstheme="minorHAnsi"/>
        </w:rPr>
      </w:pPr>
      <w:r w:rsidRPr="008A21E9">
        <w:rPr>
          <w:rFonts w:asciiTheme="minorHAnsi" w:hAnsiTheme="minorHAnsi" w:cstheme="minorHAnsi"/>
        </w:rPr>
        <w:t xml:space="preserve">8. Zamawiający zwróci zabezpieczenie </w:t>
      </w:r>
      <w:r w:rsidR="00F37E15" w:rsidRPr="008A21E9">
        <w:rPr>
          <w:rFonts w:asciiTheme="minorHAnsi" w:hAnsiTheme="minorHAnsi" w:cstheme="minorHAnsi"/>
        </w:rPr>
        <w:t xml:space="preserve">w wysokości 70 % </w:t>
      </w:r>
      <w:r w:rsidRPr="008A21E9">
        <w:rPr>
          <w:rFonts w:asciiTheme="minorHAnsi" w:hAnsiTheme="minorHAnsi" w:cstheme="minorHAnsi"/>
        </w:rPr>
        <w:t xml:space="preserve">w terminie 30 dni od dnia wykonania zamówienia i uznania przez Zamawiającego </w:t>
      </w:r>
      <w:r w:rsidR="00F37E15" w:rsidRPr="008A21E9">
        <w:rPr>
          <w:rFonts w:asciiTheme="minorHAnsi" w:hAnsiTheme="minorHAnsi" w:cstheme="minorHAnsi"/>
        </w:rPr>
        <w:t>za należycie wykonane. Zamawiający pozostawi 30% na zabezpieczenia roszczeń z tytułu rękojmi za wady lub gwarancji.</w:t>
      </w:r>
    </w:p>
    <w:p w14:paraId="257C230E" w14:textId="77777777" w:rsidR="007448DE" w:rsidRPr="009F221F" w:rsidRDefault="007448DE" w:rsidP="00F32E1B">
      <w:pPr>
        <w:pStyle w:val="Akapitzlist"/>
        <w:spacing w:after="0"/>
        <w:ind w:left="360"/>
        <w:jc w:val="both"/>
        <w:rPr>
          <w:rFonts w:asciiTheme="minorHAnsi" w:hAnsiTheme="minorHAnsi" w:cstheme="minorHAnsi"/>
          <w:sz w:val="24"/>
          <w:szCs w:val="24"/>
        </w:rPr>
      </w:pPr>
    </w:p>
    <w:p w14:paraId="26598EA7" w14:textId="3A735213" w:rsidR="00BD7685" w:rsidRDefault="003301AC" w:rsidP="001F2E29">
      <w:pPr>
        <w:jc w:val="both"/>
        <w:rPr>
          <w:rFonts w:asciiTheme="minorHAnsi" w:hAnsiTheme="minorHAnsi" w:cstheme="minorHAnsi"/>
          <w:b/>
        </w:rPr>
      </w:pPr>
      <w:r w:rsidRPr="009F221F">
        <w:rPr>
          <w:rFonts w:asciiTheme="minorHAnsi" w:hAnsiTheme="minorHAnsi" w:cstheme="minorHAnsi"/>
          <w:b/>
        </w:rPr>
        <w:t>X</w:t>
      </w:r>
      <w:r w:rsidR="00034F9F">
        <w:rPr>
          <w:rFonts w:asciiTheme="minorHAnsi" w:hAnsiTheme="minorHAnsi" w:cstheme="minorHAnsi"/>
          <w:b/>
        </w:rPr>
        <w:t>I</w:t>
      </w:r>
      <w:r w:rsidR="00F90F54">
        <w:rPr>
          <w:rFonts w:asciiTheme="minorHAnsi" w:hAnsiTheme="minorHAnsi" w:cstheme="minorHAnsi"/>
          <w:b/>
        </w:rPr>
        <w:t>V</w:t>
      </w:r>
      <w:r w:rsidR="00A12819" w:rsidRPr="009F221F">
        <w:rPr>
          <w:rFonts w:asciiTheme="minorHAnsi" w:hAnsiTheme="minorHAnsi" w:cstheme="minorHAnsi"/>
          <w:b/>
        </w:rPr>
        <w:t>. TERMIN ZWIĄZANIA OFERTĄ</w:t>
      </w:r>
    </w:p>
    <w:p w14:paraId="21EA5FFE" w14:textId="77777777" w:rsidR="00157400" w:rsidRPr="00157400" w:rsidRDefault="00157400" w:rsidP="00157400">
      <w:pPr>
        <w:rPr>
          <w:rFonts w:asciiTheme="minorHAnsi" w:hAnsiTheme="minorHAnsi" w:cstheme="minorHAnsi"/>
        </w:rPr>
      </w:pPr>
    </w:p>
    <w:p w14:paraId="1309BF04" w14:textId="77777777" w:rsidR="00157400" w:rsidRPr="00157400" w:rsidRDefault="00157400" w:rsidP="00157400">
      <w:pPr>
        <w:jc w:val="center"/>
        <w:rPr>
          <w:rFonts w:asciiTheme="minorHAnsi" w:hAnsiTheme="minorHAnsi" w:cstheme="minorHAnsi"/>
        </w:rPr>
      </w:pPr>
    </w:p>
    <w:p w14:paraId="08E0FF26" w14:textId="0CDEC7D3" w:rsidR="00F90F54" w:rsidRPr="004B2BE1" w:rsidRDefault="00F90F54" w:rsidP="00F90F54">
      <w:pPr>
        <w:numPr>
          <w:ilvl w:val="0"/>
          <w:numId w:val="3"/>
        </w:numPr>
        <w:tabs>
          <w:tab w:val="left" w:pos="426"/>
        </w:tabs>
        <w:spacing w:line="276" w:lineRule="auto"/>
        <w:jc w:val="both"/>
        <w:rPr>
          <w:rFonts w:asciiTheme="minorHAnsi" w:eastAsia="Calibri" w:hAnsiTheme="minorHAnsi" w:cstheme="minorHAnsi"/>
        </w:rPr>
      </w:pPr>
      <w:r w:rsidRPr="004B2BE1">
        <w:rPr>
          <w:rFonts w:asciiTheme="minorHAnsi" w:eastAsia="Calibri" w:hAnsiTheme="minorHAnsi" w:cstheme="minorHAnsi"/>
        </w:rPr>
        <w:t>Wykonawca pozostaje związany ofertą przez okres 30 dni</w:t>
      </w:r>
      <w:r>
        <w:rPr>
          <w:rFonts w:asciiTheme="minorHAnsi" w:eastAsia="Calibri" w:hAnsiTheme="minorHAnsi" w:cstheme="minorHAnsi"/>
        </w:rPr>
        <w:t xml:space="preserve"> o</w:t>
      </w:r>
      <w:r w:rsidRPr="004B2BE1">
        <w:rPr>
          <w:rFonts w:asciiTheme="minorHAnsi" w:hAnsiTheme="minorHAnsi" w:cstheme="minorHAnsi"/>
        </w:rPr>
        <w:t xml:space="preserve">d </w:t>
      </w:r>
      <w:r>
        <w:rPr>
          <w:rFonts w:asciiTheme="minorHAnsi" w:hAnsiTheme="minorHAnsi" w:cstheme="minorHAnsi"/>
        </w:rPr>
        <w:t xml:space="preserve">dnia </w:t>
      </w:r>
      <w:r w:rsidRPr="004B2BE1">
        <w:rPr>
          <w:rFonts w:asciiTheme="minorHAnsi" w:hAnsiTheme="minorHAnsi" w:cstheme="minorHAnsi"/>
        </w:rPr>
        <w:t>upływu terminu składania ofert,</w:t>
      </w:r>
      <w:r>
        <w:rPr>
          <w:rFonts w:asciiTheme="minorHAnsi" w:hAnsiTheme="minorHAnsi" w:cstheme="minorHAnsi"/>
        </w:rPr>
        <w:t xml:space="preserve"> tj. do dnia </w:t>
      </w:r>
      <w:r w:rsidR="00FF5E84" w:rsidRPr="00FF5E84">
        <w:rPr>
          <w:rFonts w:asciiTheme="minorHAnsi" w:hAnsiTheme="minorHAnsi" w:cstheme="minorHAnsi"/>
          <w:b/>
          <w:bCs/>
        </w:rPr>
        <w:t>24</w:t>
      </w:r>
      <w:r w:rsidRPr="00FF5E84">
        <w:rPr>
          <w:rFonts w:asciiTheme="minorHAnsi" w:hAnsiTheme="minorHAnsi" w:cstheme="minorHAnsi"/>
          <w:b/>
          <w:bCs/>
        </w:rPr>
        <w:t>.0</w:t>
      </w:r>
      <w:r w:rsidR="00FF5E84" w:rsidRPr="00FF5E84">
        <w:rPr>
          <w:rFonts w:asciiTheme="minorHAnsi" w:hAnsiTheme="minorHAnsi" w:cstheme="minorHAnsi"/>
          <w:b/>
          <w:bCs/>
        </w:rPr>
        <w:t>5</w:t>
      </w:r>
      <w:r w:rsidRPr="00FF5E84">
        <w:rPr>
          <w:rFonts w:asciiTheme="minorHAnsi" w:hAnsiTheme="minorHAnsi" w:cstheme="minorHAnsi"/>
          <w:b/>
          <w:bCs/>
        </w:rPr>
        <w:t xml:space="preserve">.2023 r. przy czym pierwszym dniem związania ofertą jest dzień, w którym upływa termin składania ofert, tj. od dnia </w:t>
      </w:r>
      <w:r w:rsidR="00FF5E84" w:rsidRPr="00FF5E84">
        <w:rPr>
          <w:rFonts w:asciiTheme="minorHAnsi" w:hAnsiTheme="minorHAnsi" w:cstheme="minorHAnsi"/>
          <w:b/>
          <w:bCs/>
        </w:rPr>
        <w:t>24</w:t>
      </w:r>
      <w:r w:rsidRPr="00FF5E84">
        <w:rPr>
          <w:rFonts w:asciiTheme="minorHAnsi" w:hAnsiTheme="minorHAnsi" w:cstheme="minorHAnsi"/>
          <w:b/>
          <w:bCs/>
        </w:rPr>
        <w:t>.0</w:t>
      </w:r>
      <w:r w:rsidR="00FF5E84" w:rsidRPr="00FF5E84">
        <w:rPr>
          <w:rFonts w:asciiTheme="minorHAnsi" w:hAnsiTheme="minorHAnsi" w:cstheme="minorHAnsi"/>
          <w:b/>
          <w:bCs/>
        </w:rPr>
        <w:t>4</w:t>
      </w:r>
      <w:r w:rsidRPr="00FF5E84">
        <w:rPr>
          <w:rFonts w:asciiTheme="minorHAnsi" w:hAnsiTheme="minorHAnsi" w:cstheme="minorHAnsi"/>
          <w:b/>
          <w:bCs/>
        </w:rPr>
        <w:t>.2023 r.</w:t>
      </w:r>
    </w:p>
    <w:p w14:paraId="416360C1" w14:textId="77777777" w:rsidR="00083879" w:rsidRPr="009F221F" w:rsidRDefault="00083879" w:rsidP="00453839">
      <w:pPr>
        <w:pStyle w:val="Akapitzlist"/>
        <w:numPr>
          <w:ilvl w:val="0"/>
          <w:numId w:val="3"/>
        </w:numPr>
        <w:jc w:val="both"/>
        <w:rPr>
          <w:rFonts w:asciiTheme="minorHAnsi" w:hAnsiTheme="minorHAnsi" w:cstheme="minorHAnsi"/>
          <w:sz w:val="24"/>
          <w:szCs w:val="24"/>
        </w:rPr>
      </w:pPr>
      <w:r w:rsidRPr="009F221F">
        <w:rPr>
          <w:rFonts w:asciiTheme="minorHAnsi" w:hAnsiTheme="minorHAnsi" w:cstheme="minorHAnsi"/>
          <w:sz w:val="24"/>
          <w:szCs w:val="24"/>
        </w:rPr>
        <w:t>Bieg terminu związania ofertą rozpoczyna się wraz z upływem terminu składania ofert.</w:t>
      </w:r>
    </w:p>
    <w:p w14:paraId="1C83AB6D" w14:textId="77777777" w:rsidR="00083879" w:rsidRPr="009F221F" w:rsidRDefault="00083879" w:rsidP="00453839">
      <w:pPr>
        <w:pStyle w:val="Akapitzlist"/>
        <w:numPr>
          <w:ilvl w:val="0"/>
          <w:numId w:val="3"/>
        </w:numPr>
        <w:jc w:val="both"/>
        <w:rPr>
          <w:rFonts w:asciiTheme="minorHAnsi" w:hAnsiTheme="minorHAnsi" w:cstheme="minorHAnsi"/>
          <w:sz w:val="24"/>
          <w:szCs w:val="24"/>
        </w:rPr>
      </w:pPr>
      <w:r w:rsidRPr="009F221F">
        <w:rPr>
          <w:rFonts w:asciiTheme="minorHAnsi" w:hAnsiTheme="minorHAnsi" w:cstheme="minorHAnsi"/>
          <w:sz w:val="24"/>
          <w:szCs w:val="24"/>
        </w:rPr>
        <w:t>W przypadku wniesienia odwołania po upływie terminu składania ofert bieg terminu związania ofertą ulega zawieszeniu do czasu ogłoszenia przez Krajową Izbę Odwoławczą orzeczenia.</w:t>
      </w:r>
    </w:p>
    <w:p w14:paraId="025429E0" w14:textId="77777777" w:rsidR="00083879" w:rsidRDefault="00083879" w:rsidP="00453839">
      <w:pPr>
        <w:pStyle w:val="Akapitzlist"/>
        <w:numPr>
          <w:ilvl w:val="0"/>
          <w:numId w:val="3"/>
        </w:numPr>
        <w:jc w:val="both"/>
        <w:rPr>
          <w:rFonts w:asciiTheme="minorHAnsi" w:hAnsiTheme="minorHAnsi" w:cstheme="minorHAnsi"/>
          <w:sz w:val="24"/>
          <w:szCs w:val="24"/>
        </w:rPr>
      </w:pPr>
      <w:r w:rsidRPr="009F221F">
        <w:rPr>
          <w:rFonts w:asciiTheme="minorHAnsi" w:hAnsiTheme="minorHAnsi" w:cstheme="minorHAnsi"/>
          <w:sz w:val="24"/>
          <w:szCs w:val="24"/>
        </w:rPr>
        <w:t xml:space="preserve">Wykonawca samodzielnie lub na wniosek Zamawiającego może przedłużyć termin związania ofertą, z tym że Zamawiający może tylko raz, co najmniej na 3 dni przed upływem terminu </w:t>
      </w:r>
      <w:r w:rsidRPr="009F221F">
        <w:rPr>
          <w:rFonts w:asciiTheme="minorHAnsi" w:hAnsiTheme="minorHAnsi" w:cstheme="minorHAnsi"/>
          <w:sz w:val="24"/>
          <w:szCs w:val="24"/>
        </w:rPr>
        <w:lastRenderedPageBreak/>
        <w:t xml:space="preserve">związania ofertą, zwrócić się do Wykonawców o wyrażenie zgody na przedłużenie tego terminu o oznaczony okres, nie dłuższy jednak niż </w:t>
      </w:r>
      <w:r w:rsidR="00BF3CF5" w:rsidRPr="009F221F">
        <w:rPr>
          <w:rFonts w:asciiTheme="minorHAnsi" w:hAnsiTheme="minorHAnsi" w:cstheme="minorHAnsi"/>
          <w:sz w:val="24"/>
          <w:szCs w:val="24"/>
        </w:rPr>
        <w:t>3</w:t>
      </w:r>
      <w:r w:rsidRPr="009F221F">
        <w:rPr>
          <w:rFonts w:asciiTheme="minorHAnsi" w:hAnsiTheme="minorHAnsi" w:cstheme="minorHAnsi"/>
          <w:sz w:val="24"/>
          <w:szCs w:val="24"/>
        </w:rPr>
        <w:t xml:space="preserve">0 dni. </w:t>
      </w:r>
    </w:p>
    <w:p w14:paraId="71D72F78" w14:textId="77777777" w:rsidR="002F60C9" w:rsidRPr="002F60C9" w:rsidRDefault="002F60C9" w:rsidP="00246EF0">
      <w:pPr>
        <w:pStyle w:val="Akapitzlist"/>
        <w:numPr>
          <w:ilvl w:val="0"/>
          <w:numId w:val="3"/>
        </w:numPr>
        <w:jc w:val="both"/>
        <w:rPr>
          <w:rFonts w:asciiTheme="minorHAnsi" w:hAnsiTheme="minorHAnsi" w:cstheme="minorHAnsi"/>
          <w:sz w:val="24"/>
          <w:szCs w:val="24"/>
        </w:rPr>
      </w:pPr>
      <w:r w:rsidRPr="002F60C9">
        <w:rPr>
          <w:rFonts w:asciiTheme="minorHAnsi" w:hAnsiTheme="minorHAnsi" w:cstheme="minorHAnsi"/>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44F82B" w14:textId="77777777" w:rsidR="002F60C9" w:rsidRPr="0099272A" w:rsidRDefault="002F60C9" w:rsidP="0099272A">
      <w:pPr>
        <w:jc w:val="both"/>
        <w:rPr>
          <w:rFonts w:asciiTheme="minorHAnsi" w:hAnsiTheme="minorHAnsi" w:cstheme="minorHAnsi"/>
        </w:rPr>
      </w:pPr>
    </w:p>
    <w:p w14:paraId="5BF177D7" w14:textId="75207BC4" w:rsidR="00C373C6" w:rsidRPr="009F221F" w:rsidRDefault="00C373C6" w:rsidP="001F2E29">
      <w:pPr>
        <w:jc w:val="both"/>
        <w:rPr>
          <w:rFonts w:asciiTheme="minorHAnsi" w:hAnsiTheme="minorHAnsi" w:cstheme="minorHAnsi"/>
          <w:b/>
        </w:rPr>
      </w:pPr>
      <w:r w:rsidRPr="009F221F">
        <w:rPr>
          <w:rFonts w:asciiTheme="minorHAnsi" w:hAnsiTheme="minorHAnsi" w:cstheme="minorHAnsi"/>
          <w:b/>
        </w:rPr>
        <w:t>X</w:t>
      </w:r>
      <w:r w:rsidR="00034F9F">
        <w:rPr>
          <w:rFonts w:asciiTheme="minorHAnsi" w:hAnsiTheme="minorHAnsi" w:cstheme="minorHAnsi"/>
          <w:b/>
        </w:rPr>
        <w:t>V</w:t>
      </w:r>
      <w:r w:rsidRPr="009F221F">
        <w:rPr>
          <w:rFonts w:asciiTheme="minorHAnsi" w:hAnsiTheme="minorHAnsi" w:cstheme="minorHAnsi"/>
          <w:b/>
        </w:rPr>
        <w:t>. OPIS SPOSOBU PRZYGOTOWYWANIA OFERT</w:t>
      </w:r>
    </w:p>
    <w:p w14:paraId="671929F3" w14:textId="77777777" w:rsidR="00F90F54" w:rsidRPr="00F90F54" w:rsidRDefault="00F90F54">
      <w:pPr>
        <w:numPr>
          <w:ilvl w:val="0"/>
          <w:numId w:val="36"/>
        </w:numPr>
        <w:tabs>
          <w:tab w:val="left" w:pos="426"/>
        </w:tabs>
        <w:spacing w:line="276" w:lineRule="auto"/>
        <w:ind w:left="426" w:hanging="361"/>
        <w:jc w:val="both"/>
        <w:rPr>
          <w:rFonts w:ascii="Calibri" w:eastAsia="Calibri" w:hAnsi="Calibri" w:cs="Calibri"/>
          <w:b/>
          <w:u w:val="single"/>
        </w:rPr>
      </w:pPr>
      <w:r w:rsidRPr="00F90F54">
        <w:rPr>
          <w:rFonts w:ascii="Calibri" w:eastAsia="Calibri" w:hAnsi="Calibri" w:cs="Calibri"/>
          <w:b/>
          <w:u w:val="single"/>
        </w:rPr>
        <w:t xml:space="preserve">Zamawiający nie posługuje się interaktywnym formularzem oferty przewidzianym przez Platformę </w:t>
      </w:r>
      <w:proofErr w:type="spellStart"/>
      <w:r w:rsidRPr="00F90F54">
        <w:rPr>
          <w:rFonts w:ascii="Calibri" w:eastAsia="Calibri" w:hAnsi="Calibri" w:cs="Calibri"/>
          <w:b/>
          <w:u w:val="single"/>
        </w:rPr>
        <w:t>eZamówienia</w:t>
      </w:r>
      <w:proofErr w:type="spellEnd"/>
      <w:r w:rsidRPr="00F90F54">
        <w:rPr>
          <w:rFonts w:ascii="Calibri" w:eastAsia="Calibri" w:hAnsi="Calibri" w:cs="Calibri"/>
          <w:b/>
          <w:u w:val="single"/>
        </w:rPr>
        <w:t>.</w:t>
      </w:r>
    </w:p>
    <w:p w14:paraId="4B6B3854" w14:textId="77777777" w:rsidR="00F90F54" w:rsidRPr="00F90F54" w:rsidRDefault="00F90F54">
      <w:pPr>
        <w:numPr>
          <w:ilvl w:val="0"/>
          <w:numId w:val="36"/>
        </w:numPr>
        <w:tabs>
          <w:tab w:val="left" w:pos="426"/>
        </w:tabs>
        <w:spacing w:line="276" w:lineRule="auto"/>
        <w:ind w:left="426" w:hanging="361"/>
        <w:jc w:val="both"/>
        <w:rPr>
          <w:rFonts w:ascii="Calibri" w:eastAsia="Calibri" w:hAnsi="Calibri" w:cs="Calibri"/>
          <w:b/>
          <w:u w:val="single"/>
        </w:rPr>
      </w:pPr>
      <w:r w:rsidRPr="00F90F54">
        <w:rPr>
          <w:rFonts w:ascii="Calibri" w:eastAsia="Calibri" w:hAnsi="Calibri" w:cs="Calibri"/>
          <w:b/>
          <w:u w:val="single"/>
        </w:rPr>
        <w:t>Ofertę należy złożyć na formularzu oferty stanowiącym załącznik nr 1 do SWZ</w:t>
      </w:r>
    </w:p>
    <w:p w14:paraId="6B5CBB51" w14:textId="77777777" w:rsidR="00F90F54" w:rsidRPr="00F90F54" w:rsidRDefault="00F90F54">
      <w:pPr>
        <w:numPr>
          <w:ilvl w:val="0"/>
          <w:numId w:val="36"/>
        </w:numPr>
        <w:tabs>
          <w:tab w:val="left" w:pos="426"/>
        </w:tabs>
        <w:spacing w:line="276" w:lineRule="auto"/>
        <w:jc w:val="both"/>
        <w:rPr>
          <w:rFonts w:ascii="Calibri" w:eastAsia="Calibri" w:hAnsi="Calibri" w:cs="Calibri"/>
          <w:b/>
          <w:u w:val="single"/>
        </w:rPr>
      </w:pPr>
      <w:r w:rsidRPr="00F90F54">
        <w:rPr>
          <w:rFonts w:ascii="Calibri" w:eastAsia="Calibri" w:hAnsi="Calibri" w:cs="Calibri"/>
          <w:b/>
          <w:bCs/>
        </w:rPr>
        <w:t>Wraz z ofertą Wykonawca jest zobowiązany złożyć:</w:t>
      </w:r>
    </w:p>
    <w:p w14:paraId="5F8AF33B" w14:textId="77777777" w:rsidR="00F90F54" w:rsidRPr="00F90F54" w:rsidRDefault="00F90F54">
      <w:pPr>
        <w:numPr>
          <w:ilvl w:val="0"/>
          <w:numId w:val="37"/>
        </w:numPr>
        <w:spacing w:line="276" w:lineRule="auto"/>
        <w:ind w:left="709"/>
        <w:contextualSpacing/>
        <w:jc w:val="both"/>
        <w:rPr>
          <w:rFonts w:ascii="Calibri" w:eastAsia="Calibri" w:hAnsi="Calibri" w:cs="Calibri"/>
          <w:bCs/>
        </w:rPr>
      </w:pPr>
      <w:r w:rsidRPr="00F90F54">
        <w:rPr>
          <w:rFonts w:ascii="Calibri" w:eastAsia="Calibri" w:hAnsi="Calibri" w:cs="Calibri"/>
          <w:bCs/>
        </w:rPr>
        <w:t xml:space="preserve">Formularz ofertowy </w:t>
      </w:r>
      <w:r w:rsidRPr="00F90F54">
        <w:rPr>
          <w:rFonts w:ascii="Calibri" w:eastAsia="Calibri" w:hAnsi="Calibri" w:cs="Calibri"/>
          <w:b/>
        </w:rPr>
        <w:t>załącznik nr 1</w:t>
      </w:r>
      <w:r w:rsidRPr="00F90F54">
        <w:rPr>
          <w:rFonts w:ascii="Calibri" w:eastAsia="Calibri" w:hAnsi="Calibri" w:cs="Calibri"/>
          <w:bCs/>
        </w:rPr>
        <w:t xml:space="preserve"> do SWZ</w:t>
      </w:r>
    </w:p>
    <w:p w14:paraId="70A21258" w14:textId="77777777" w:rsidR="00F90F54" w:rsidRPr="00F90F54" w:rsidRDefault="00F90F54">
      <w:pPr>
        <w:numPr>
          <w:ilvl w:val="0"/>
          <w:numId w:val="37"/>
        </w:numPr>
        <w:spacing w:line="276" w:lineRule="auto"/>
        <w:ind w:left="709"/>
        <w:contextualSpacing/>
        <w:jc w:val="both"/>
        <w:rPr>
          <w:rFonts w:ascii="Calibri" w:eastAsia="Calibri" w:hAnsi="Calibri" w:cs="Calibri"/>
        </w:rPr>
      </w:pPr>
      <w:r w:rsidRPr="00F90F54">
        <w:rPr>
          <w:rFonts w:ascii="Calibri" w:eastAsia="Calibri" w:hAnsi="Calibri" w:cs="Calibri"/>
        </w:rPr>
        <w:t xml:space="preserve">Oświadczenia o spełnianiu warunków udziału w postępowaniu – </w:t>
      </w:r>
      <w:r w:rsidRPr="00F90F54">
        <w:rPr>
          <w:rFonts w:ascii="Calibri" w:eastAsia="Calibri" w:hAnsi="Calibri" w:cs="Calibri"/>
          <w:b/>
        </w:rPr>
        <w:t>załącznik nr 2 do SWZ.</w:t>
      </w:r>
    </w:p>
    <w:p w14:paraId="14A6BA19" w14:textId="77777777" w:rsidR="00F90F54" w:rsidRPr="00F90F54" w:rsidRDefault="00F90F54">
      <w:pPr>
        <w:numPr>
          <w:ilvl w:val="0"/>
          <w:numId w:val="37"/>
        </w:numPr>
        <w:spacing w:line="276" w:lineRule="auto"/>
        <w:ind w:left="709"/>
        <w:contextualSpacing/>
        <w:jc w:val="both"/>
        <w:rPr>
          <w:rFonts w:ascii="Calibri" w:eastAsia="Calibri" w:hAnsi="Calibri" w:cs="Calibri"/>
          <w:bCs/>
        </w:rPr>
      </w:pPr>
      <w:r w:rsidRPr="00F90F54">
        <w:rPr>
          <w:rFonts w:ascii="Calibri" w:eastAsia="Calibri" w:hAnsi="Calibri" w:cs="Calibri"/>
          <w:bCs/>
        </w:rPr>
        <w:t xml:space="preserve">Oświadczenie o którym mowa w art. 125 ust. 1 ustawy </w:t>
      </w:r>
      <w:proofErr w:type="spellStart"/>
      <w:r w:rsidRPr="00F90F54">
        <w:rPr>
          <w:rFonts w:ascii="Calibri" w:eastAsia="Calibri" w:hAnsi="Calibri" w:cs="Calibri"/>
          <w:bCs/>
        </w:rPr>
        <w:t>Pzp</w:t>
      </w:r>
      <w:proofErr w:type="spellEnd"/>
      <w:r w:rsidRPr="00F90F54">
        <w:rPr>
          <w:rFonts w:ascii="Calibri" w:eastAsia="Calibri" w:hAnsi="Calibri" w:cs="Calibri"/>
          <w:bCs/>
        </w:rPr>
        <w:t xml:space="preserve">– </w:t>
      </w:r>
      <w:r w:rsidRPr="00F90F54">
        <w:rPr>
          <w:rFonts w:ascii="Calibri" w:eastAsia="Calibri" w:hAnsi="Calibri" w:cs="Calibri"/>
          <w:b/>
        </w:rPr>
        <w:t>Załącznik nr 3;</w:t>
      </w:r>
    </w:p>
    <w:p w14:paraId="5B3E1BEF" w14:textId="77777777" w:rsidR="00F90F54" w:rsidRPr="00F90F54" w:rsidRDefault="00F90F54">
      <w:pPr>
        <w:numPr>
          <w:ilvl w:val="0"/>
          <w:numId w:val="37"/>
        </w:numPr>
        <w:spacing w:line="276" w:lineRule="auto"/>
        <w:ind w:left="709"/>
        <w:contextualSpacing/>
        <w:jc w:val="both"/>
        <w:rPr>
          <w:rFonts w:ascii="Calibri" w:eastAsia="Calibri" w:hAnsi="Calibri" w:cs="Calibri"/>
          <w:bCs/>
        </w:rPr>
      </w:pPr>
      <w:r w:rsidRPr="00F90F54">
        <w:rPr>
          <w:rFonts w:ascii="Calibri" w:eastAsia="Calibri" w:hAnsi="Calibri" w:cs="Calibri"/>
        </w:rPr>
        <w:t xml:space="preserve">Oświadczenie Wykonawcy o braku podstaw wykluczenia na podstawie art. 7 ust. 1 ustawy z dnia 13 kwietnia 2022 roku </w:t>
      </w:r>
      <w:r w:rsidRPr="00F90F54">
        <w:rPr>
          <w:rFonts w:ascii="Calibri" w:eastAsia="Calibri" w:hAnsi="Calibri" w:cs="Calibri"/>
          <w:i/>
        </w:rPr>
        <w:t xml:space="preserve">o szczególnych rozwiązaniach w zakresie przeciwdziałania wspieraniu agresji na Ukrainę oraz służących ochronie bezpieczeństwa narodowego </w:t>
      </w:r>
      <w:r w:rsidRPr="00F90F54">
        <w:rPr>
          <w:rFonts w:ascii="Calibri" w:eastAsia="Calibri" w:hAnsi="Calibri" w:cs="Calibri"/>
          <w:bCs/>
        </w:rPr>
        <w:t xml:space="preserve">– </w:t>
      </w:r>
      <w:r w:rsidRPr="00F90F54">
        <w:rPr>
          <w:rFonts w:ascii="Calibri" w:eastAsia="Calibri" w:hAnsi="Calibri" w:cs="Calibri"/>
          <w:b/>
        </w:rPr>
        <w:t>Załącznik nr 6</w:t>
      </w:r>
    </w:p>
    <w:p w14:paraId="78C28B45" w14:textId="77777777" w:rsidR="00F90F54" w:rsidRPr="00F90F54" w:rsidRDefault="00F90F54">
      <w:pPr>
        <w:numPr>
          <w:ilvl w:val="0"/>
          <w:numId w:val="37"/>
        </w:numPr>
        <w:spacing w:line="276" w:lineRule="auto"/>
        <w:ind w:left="709"/>
        <w:contextualSpacing/>
        <w:jc w:val="both"/>
        <w:rPr>
          <w:rFonts w:ascii="Calibri" w:eastAsia="Calibri" w:hAnsi="Calibri" w:cs="Calibri"/>
          <w:bCs/>
        </w:rPr>
      </w:pPr>
      <w:r w:rsidRPr="00F90F54">
        <w:rPr>
          <w:rFonts w:ascii="Calibri" w:eastAsia="Calibri" w:hAnsi="Calibri" w:cs="Calibri"/>
          <w:bCs/>
        </w:rPr>
        <w:t xml:space="preserve">Oświadczenie Wykonawców wspólnie ubiegających się o udzielenie zamówienia składane na podstawie art. 117 ust. 4 ustawy </w:t>
      </w:r>
      <w:proofErr w:type="spellStart"/>
      <w:r w:rsidRPr="00F90F54">
        <w:rPr>
          <w:rFonts w:ascii="Calibri" w:eastAsia="Calibri" w:hAnsi="Calibri" w:cs="Calibri"/>
          <w:bCs/>
        </w:rPr>
        <w:t>Pzp</w:t>
      </w:r>
      <w:proofErr w:type="spellEnd"/>
      <w:r w:rsidRPr="00F90F54">
        <w:rPr>
          <w:rFonts w:ascii="Calibri" w:eastAsia="Calibri" w:hAnsi="Calibri" w:cs="Calibri"/>
          <w:bCs/>
        </w:rPr>
        <w:t xml:space="preserve"> (jeżeli dotyczy),</w:t>
      </w:r>
      <w:r w:rsidRPr="00F90F54">
        <w:rPr>
          <w:rFonts w:ascii="Calibri" w:eastAsia="Arial" w:hAnsi="Calibri" w:cs="Calibri"/>
          <w:b/>
        </w:rPr>
        <w:t xml:space="preserve"> </w:t>
      </w:r>
      <w:r w:rsidRPr="00F90F54">
        <w:rPr>
          <w:rFonts w:ascii="Calibri" w:eastAsia="Calibri" w:hAnsi="Calibri" w:cs="Calibri"/>
          <w:b/>
          <w:bCs/>
        </w:rPr>
        <w:t>Załącznik nr 7</w:t>
      </w:r>
      <w:r w:rsidRPr="00F90F54">
        <w:rPr>
          <w:rFonts w:ascii="Calibri" w:eastAsia="Calibri" w:hAnsi="Calibri" w:cs="Calibri"/>
          <w:bCs/>
        </w:rPr>
        <w:t xml:space="preserve"> (jeżeli dotyczy);</w:t>
      </w:r>
    </w:p>
    <w:p w14:paraId="6734EB70" w14:textId="77777777" w:rsidR="00F90F54" w:rsidRPr="00F90F54" w:rsidRDefault="00F90F54">
      <w:pPr>
        <w:numPr>
          <w:ilvl w:val="0"/>
          <w:numId w:val="37"/>
        </w:numPr>
        <w:spacing w:line="276" w:lineRule="auto"/>
        <w:ind w:left="709"/>
        <w:contextualSpacing/>
        <w:jc w:val="both"/>
        <w:rPr>
          <w:rFonts w:ascii="Calibri" w:eastAsia="Calibri" w:hAnsi="Calibri" w:cs="Calibri"/>
          <w:bCs/>
        </w:rPr>
      </w:pPr>
      <w:r w:rsidRPr="00F90F54">
        <w:rPr>
          <w:rFonts w:ascii="Calibri" w:eastAsia="Calibri" w:hAnsi="Calibri" w:cs="Calibri"/>
          <w:bCs/>
        </w:rPr>
        <w:t>Dokumenty, z których wynika prawo do podpisania oferty; odpowiednie pełnomocnictwa (jeżeli dotyczy);</w:t>
      </w:r>
    </w:p>
    <w:p w14:paraId="74392617" w14:textId="77777777" w:rsidR="00F90F54" w:rsidRDefault="00F90F54">
      <w:pPr>
        <w:numPr>
          <w:ilvl w:val="0"/>
          <w:numId w:val="37"/>
        </w:numPr>
        <w:spacing w:line="276" w:lineRule="auto"/>
        <w:ind w:left="709"/>
        <w:contextualSpacing/>
        <w:jc w:val="both"/>
        <w:rPr>
          <w:rFonts w:ascii="Calibri" w:eastAsia="Calibri" w:hAnsi="Calibri" w:cs="Calibri"/>
          <w:bCs/>
        </w:rPr>
      </w:pPr>
      <w:r w:rsidRPr="00F90F54">
        <w:rPr>
          <w:rFonts w:ascii="Calibri" w:eastAsia="Calibri" w:hAnsi="Calibri" w:cs="Calibri"/>
          <w:bCs/>
        </w:rPr>
        <w:t>Stosowne wyjaśnienia, iż zastrzeżone informacje stanowią tajemnicę przedsiębiorstwa (jeżeli dotyczy).</w:t>
      </w:r>
    </w:p>
    <w:p w14:paraId="0D314B09" w14:textId="77777777" w:rsidR="00AE77B7" w:rsidRPr="00AE77B7" w:rsidRDefault="00AE77B7">
      <w:pPr>
        <w:numPr>
          <w:ilvl w:val="0"/>
          <w:numId w:val="37"/>
        </w:numPr>
        <w:spacing w:line="276" w:lineRule="auto"/>
        <w:contextualSpacing/>
        <w:jc w:val="both"/>
        <w:rPr>
          <w:rFonts w:ascii="Calibri" w:eastAsia="Calibri" w:hAnsi="Calibri" w:cs="Calibri"/>
          <w:bCs/>
        </w:rPr>
      </w:pPr>
      <w:r w:rsidRPr="00AE77B7">
        <w:rPr>
          <w:rFonts w:ascii="Calibri" w:eastAsia="Calibri" w:hAnsi="Calibri" w:cs="Calibri"/>
          <w:bC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(jeżeli dotyczy).</w:t>
      </w:r>
    </w:p>
    <w:p w14:paraId="37184707" w14:textId="77777777" w:rsidR="00AE77B7" w:rsidRPr="00AE77B7" w:rsidRDefault="00AE77B7">
      <w:pPr>
        <w:numPr>
          <w:ilvl w:val="0"/>
          <w:numId w:val="37"/>
        </w:numPr>
        <w:spacing w:line="276" w:lineRule="auto"/>
        <w:contextualSpacing/>
        <w:jc w:val="both"/>
        <w:rPr>
          <w:rFonts w:ascii="Calibri" w:eastAsia="Calibri" w:hAnsi="Calibri" w:cs="Calibri"/>
          <w:bCs/>
        </w:rPr>
      </w:pPr>
      <w:r w:rsidRPr="00AE77B7">
        <w:rPr>
          <w:rFonts w:ascii="Calibri" w:eastAsia="Calibri" w:hAnsi="Calibri" w:cs="Calibri"/>
          <w:bCs/>
        </w:rPr>
        <w:t xml:space="preserve">Oświadczenie Wykonawców wspólnie ubiegających się o udzielenie zamówienia składane na podstawie art. 117 ust. 4 ustawy </w:t>
      </w:r>
      <w:proofErr w:type="spellStart"/>
      <w:r w:rsidRPr="00AE77B7">
        <w:rPr>
          <w:rFonts w:ascii="Calibri" w:eastAsia="Calibri" w:hAnsi="Calibri" w:cs="Calibri"/>
          <w:bCs/>
        </w:rPr>
        <w:t>Pzp</w:t>
      </w:r>
      <w:proofErr w:type="spellEnd"/>
      <w:r w:rsidRPr="00AE77B7">
        <w:rPr>
          <w:rFonts w:ascii="Calibri" w:eastAsia="Calibri" w:hAnsi="Calibri" w:cs="Calibri"/>
          <w:bCs/>
        </w:rPr>
        <w:t xml:space="preserve"> (jeżeli dotyczy).</w:t>
      </w:r>
    </w:p>
    <w:p w14:paraId="72E32045" w14:textId="290763DC" w:rsidR="00AE77B7" w:rsidRPr="00157400" w:rsidRDefault="00AE77B7" w:rsidP="00157400">
      <w:pPr>
        <w:numPr>
          <w:ilvl w:val="0"/>
          <w:numId w:val="37"/>
        </w:numPr>
        <w:spacing w:line="276" w:lineRule="auto"/>
        <w:contextualSpacing/>
        <w:jc w:val="both"/>
        <w:rPr>
          <w:rFonts w:ascii="Calibri" w:eastAsia="Calibri" w:hAnsi="Calibri" w:cs="Calibri"/>
          <w:bCs/>
        </w:rPr>
      </w:pPr>
      <w:r w:rsidRPr="00157400">
        <w:rPr>
          <w:rFonts w:ascii="Calibri" w:eastAsia="Calibri" w:hAnsi="Calibri" w:cs="Calibri"/>
          <w:bCs/>
        </w:rPr>
        <w:t>Dowód wniesienia wadium (w przypadku wadium złożonego w formie poręczeń lub gwarancji);</w:t>
      </w:r>
    </w:p>
    <w:p w14:paraId="13D9B32D" w14:textId="77777777" w:rsidR="00D7318C" w:rsidRDefault="00F90F54">
      <w:pPr>
        <w:numPr>
          <w:ilvl w:val="0"/>
          <w:numId w:val="36"/>
        </w:numPr>
        <w:spacing w:after="200" w:line="276" w:lineRule="auto"/>
        <w:ind w:left="142"/>
        <w:contextualSpacing/>
        <w:jc w:val="both"/>
        <w:rPr>
          <w:rFonts w:ascii="Calibri" w:eastAsia="Calibri" w:hAnsi="Calibri" w:cs="Calibri"/>
          <w:bCs/>
          <w:lang w:eastAsia="en-US"/>
        </w:rPr>
      </w:pPr>
      <w:r w:rsidRPr="00F90F54">
        <w:rPr>
          <w:rFonts w:ascii="Calibri" w:eastAsia="Calibri" w:hAnsi="Calibri" w:cs="Calibri"/>
          <w:bCs/>
          <w:lang w:eastAsia="en-US"/>
        </w:rPr>
        <w:t xml:space="preserve">Oferta powinna być podpisana kwalifikowanym podpisem elektronicznym przez osoby </w:t>
      </w:r>
    </w:p>
    <w:p w14:paraId="4F772A9A" w14:textId="6AB89BFC" w:rsidR="00F90F54" w:rsidRPr="00F90F54" w:rsidRDefault="00D7318C" w:rsidP="00D7318C">
      <w:pPr>
        <w:spacing w:after="200" w:line="276" w:lineRule="auto"/>
        <w:ind w:left="284"/>
        <w:contextualSpacing/>
        <w:jc w:val="both"/>
        <w:rPr>
          <w:rFonts w:ascii="Calibri" w:eastAsia="Calibri" w:hAnsi="Calibri" w:cs="Calibri"/>
          <w:bCs/>
          <w:lang w:eastAsia="en-US"/>
        </w:rPr>
      </w:pPr>
      <w:r>
        <w:rPr>
          <w:rFonts w:ascii="Calibri" w:eastAsia="Calibri" w:hAnsi="Calibri" w:cs="Calibri"/>
          <w:bCs/>
          <w:lang w:eastAsia="en-US"/>
        </w:rPr>
        <w:t xml:space="preserve"> </w:t>
      </w:r>
      <w:r w:rsidR="00F90F54" w:rsidRPr="00F90F54">
        <w:rPr>
          <w:rFonts w:ascii="Calibri" w:eastAsia="Calibri" w:hAnsi="Calibri" w:cs="Calibri"/>
          <w:bCs/>
          <w:lang w:eastAsia="en-US"/>
        </w:rPr>
        <w:t>upoważnione do reprezentowania Wykonawcy, w tym także Wykonawców wspólnie ubiegających się o udzielenie zamówienia. Oznacza to, iż jeżeli z dokumentów rejestrowych Wykonawcy, w tym także Wykonawców wspólnie ubiegających się o udzielenie zamówienia lub pełnomocnictwa (pełnomocnictw) wynika, iż do reprezentowania Wykonawcy (ów) upoważnionych jest łącznie kilka osób, dokumenty wchodzące w skład oferty muszą być podpisane przez wszystkie te osoby.</w:t>
      </w:r>
    </w:p>
    <w:p w14:paraId="29AA45AA" w14:textId="77777777" w:rsidR="00F90F54" w:rsidRPr="00F90F54" w:rsidRDefault="00F90F54">
      <w:pPr>
        <w:numPr>
          <w:ilvl w:val="0"/>
          <w:numId w:val="36"/>
        </w:numPr>
        <w:spacing w:after="200" w:line="276" w:lineRule="auto"/>
        <w:ind w:left="426" w:hanging="284"/>
        <w:contextualSpacing/>
        <w:jc w:val="both"/>
        <w:rPr>
          <w:rFonts w:ascii="Calibri" w:eastAsia="Calibri" w:hAnsi="Calibri" w:cs="Calibri"/>
          <w:bCs/>
          <w:lang w:eastAsia="en-US"/>
        </w:rPr>
      </w:pPr>
      <w:r w:rsidRPr="00F90F54">
        <w:rPr>
          <w:rFonts w:ascii="Calibri" w:eastAsia="Calibri" w:hAnsi="Calibri" w:cs="Calibri"/>
          <w:bCs/>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90F54">
        <w:rPr>
          <w:rFonts w:ascii="Calibri" w:eastAsia="Calibri" w:hAnsi="Calibri" w:cs="Calibri"/>
          <w:bCs/>
          <w:lang w:eastAsia="en-US"/>
        </w:rPr>
        <w:t>eIDAS</w:t>
      </w:r>
      <w:proofErr w:type="spellEnd"/>
      <w:r w:rsidRPr="00F90F54">
        <w:rPr>
          <w:rFonts w:ascii="Calibri" w:eastAsia="Calibri" w:hAnsi="Calibri" w:cs="Calibri"/>
          <w:bCs/>
          <w:lang w:eastAsia="en-US"/>
        </w:rPr>
        <w:t>) (UE) nr 910/2014 - od 1 lipca 2016 roku”.</w:t>
      </w:r>
    </w:p>
    <w:p w14:paraId="043F5DEF" w14:textId="77777777" w:rsidR="00F90F54" w:rsidRPr="00F90F54" w:rsidRDefault="00F90F54">
      <w:pPr>
        <w:numPr>
          <w:ilvl w:val="0"/>
          <w:numId w:val="36"/>
        </w:numPr>
        <w:spacing w:line="276" w:lineRule="auto"/>
        <w:ind w:left="142"/>
        <w:contextualSpacing/>
        <w:jc w:val="both"/>
        <w:rPr>
          <w:rFonts w:ascii="Calibri" w:eastAsia="Calibri" w:hAnsi="Calibri" w:cs="Calibri"/>
          <w:bCs/>
          <w:lang w:eastAsia="en-US"/>
        </w:rPr>
      </w:pPr>
      <w:r w:rsidRPr="00F90F54">
        <w:rPr>
          <w:rFonts w:ascii="Calibri" w:eastAsia="Calibri" w:hAnsi="Calibri" w:cs="Calibri"/>
          <w:bCs/>
          <w:lang w:eastAsia="en-US"/>
        </w:rPr>
        <w:t>Stosując kwalifikowany podpis elektroniczny:</w:t>
      </w:r>
    </w:p>
    <w:p w14:paraId="0E033EC4" w14:textId="77777777" w:rsidR="00F90F54" w:rsidRPr="00F90F54" w:rsidRDefault="00F90F54">
      <w:pPr>
        <w:numPr>
          <w:ilvl w:val="0"/>
          <w:numId w:val="39"/>
        </w:numPr>
        <w:spacing w:line="276" w:lineRule="auto"/>
        <w:ind w:left="851"/>
        <w:contextualSpacing/>
        <w:jc w:val="both"/>
        <w:rPr>
          <w:rFonts w:ascii="Calibri" w:eastAsia="Calibri" w:hAnsi="Calibri" w:cs="Calibri"/>
          <w:bCs/>
          <w:lang w:eastAsia="en-US"/>
        </w:rPr>
      </w:pPr>
      <w:r w:rsidRPr="00F90F54">
        <w:rPr>
          <w:rFonts w:ascii="Calibri" w:eastAsia="Calibri" w:hAnsi="Calibri" w:cs="Calibri"/>
          <w:bCs/>
          <w:lang w:eastAsia="en-US"/>
        </w:rPr>
        <w:lastRenderedPageBreak/>
        <w:t xml:space="preserve">ze względu na niskie ryzyko naruszenia integralności pliku oraz łatwiejszą weryfikację podpisu Zamawiający zaleca, w miarę możliwości, </w:t>
      </w:r>
      <w:r w:rsidRPr="00F90F54">
        <w:rPr>
          <w:rFonts w:ascii="Calibri" w:eastAsia="Calibri" w:hAnsi="Calibri" w:cs="Calibri"/>
          <w:b/>
          <w:bCs/>
          <w:lang w:eastAsia="en-US"/>
        </w:rPr>
        <w:t xml:space="preserve">przekonwertowanie plików składających się na ofertę na rozszerzenie .pdf  i opatrzenie ich podpisem kwalifikowanym w formacie </w:t>
      </w:r>
      <w:proofErr w:type="spellStart"/>
      <w:r w:rsidRPr="00F90F54">
        <w:rPr>
          <w:rFonts w:ascii="Calibri" w:eastAsia="Calibri" w:hAnsi="Calibri" w:cs="Calibri"/>
          <w:b/>
          <w:bCs/>
          <w:lang w:eastAsia="en-US"/>
        </w:rPr>
        <w:t>PAdES</w:t>
      </w:r>
      <w:proofErr w:type="spellEnd"/>
      <w:r w:rsidRPr="00F90F54">
        <w:rPr>
          <w:rFonts w:ascii="Calibri" w:eastAsia="Calibri" w:hAnsi="Calibri" w:cs="Calibri"/>
          <w:b/>
          <w:bCs/>
          <w:lang w:eastAsia="en-US"/>
        </w:rPr>
        <w:t xml:space="preserve">. </w:t>
      </w:r>
    </w:p>
    <w:p w14:paraId="2D8BADBC" w14:textId="77777777" w:rsidR="00F90F54" w:rsidRPr="00F90F54" w:rsidRDefault="00F90F54">
      <w:pPr>
        <w:numPr>
          <w:ilvl w:val="0"/>
          <w:numId w:val="39"/>
        </w:numPr>
        <w:spacing w:line="276" w:lineRule="auto"/>
        <w:ind w:left="851"/>
        <w:contextualSpacing/>
        <w:jc w:val="both"/>
        <w:rPr>
          <w:rFonts w:ascii="Calibri" w:eastAsia="Calibri" w:hAnsi="Calibri" w:cs="Calibri"/>
          <w:bCs/>
          <w:lang w:eastAsia="en-US"/>
        </w:rPr>
      </w:pPr>
      <w:r w:rsidRPr="00F90F54">
        <w:rPr>
          <w:rFonts w:ascii="Calibri" w:eastAsia="Calibri" w:hAnsi="Calibri" w:cs="Calibri"/>
          <w:bCs/>
          <w:lang w:eastAsia="en-US"/>
        </w:rPr>
        <w:t xml:space="preserve">pliki w innych formatach niż PDF </w:t>
      </w:r>
      <w:r w:rsidRPr="00F90F54">
        <w:rPr>
          <w:rFonts w:ascii="Calibri" w:eastAsia="Calibri" w:hAnsi="Calibri" w:cs="Calibri"/>
          <w:b/>
          <w:bCs/>
          <w:lang w:eastAsia="en-US"/>
        </w:rPr>
        <w:t xml:space="preserve">zaleca się opatrzyć podpisem w formacie </w:t>
      </w:r>
      <w:proofErr w:type="spellStart"/>
      <w:r w:rsidRPr="00F90F54">
        <w:rPr>
          <w:rFonts w:ascii="Calibri" w:eastAsia="Calibri" w:hAnsi="Calibri" w:cs="Calibri"/>
          <w:b/>
          <w:bCs/>
          <w:lang w:eastAsia="en-US"/>
        </w:rPr>
        <w:t>XAdES</w:t>
      </w:r>
      <w:proofErr w:type="spellEnd"/>
      <w:r w:rsidRPr="00F90F54">
        <w:rPr>
          <w:rFonts w:ascii="Calibri" w:eastAsia="Calibri" w:hAnsi="Calibri" w:cs="Calibri"/>
          <w:b/>
          <w:bCs/>
          <w:lang w:eastAsia="en-US"/>
        </w:rPr>
        <w:t xml:space="preserve"> o typie zewnętrznym</w:t>
      </w:r>
      <w:r w:rsidRPr="00F90F54">
        <w:rPr>
          <w:rFonts w:ascii="Calibri" w:eastAsia="Calibri" w:hAnsi="Calibri" w:cs="Calibri"/>
          <w:bCs/>
          <w:lang w:eastAsia="en-US"/>
        </w:rPr>
        <w:t>. Wykonawca powinien pamiętać, aby plik z podpisem przekazywać łącznie z dokumentem podpisywanym.</w:t>
      </w:r>
    </w:p>
    <w:p w14:paraId="6294D88A" w14:textId="77777777" w:rsidR="00F90F54" w:rsidRPr="00F90F54" w:rsidRDefault="00F90F54">
      <w:pPr>
        <w:numPr>
          <w:ilvl w:val="0"/>
          <w:numId w:val="39"/>
        </w:numPr>
        <w:spacing w:line="276" w:lineRule="auto"/>
        <w:ind w:left="851"/>
        <w:contextualSpacing/>
        <w:jc w:val="both"/>
        <w:rPr>
          <w:rFonts w:ascii="Calibri" w:eastAsia="Calibri" w:hAnsi="Calibri" w:cs="Calibri"/>
          <w:bCs/>
          <w:lang w:eastAsia="en-US"/>
        </w:rPr>
      </w:pPr>
      <w:r w:rsidRPr="00F90F54">
        <w:rPr>
          <w:rFonts w:ascii="Calibri" w:eastAsia="Calibri" w:hAnsi="Calibri" w:cs="Calibri"/>
          <w:bCs/>
          <w:lang w:eastAsia="en-US"/>
        </w:rPr>
        <w:t>Zamawiający rekomenduje wykorzystanie podpisu z kwalifikowanym znacznikiem czasu.</w:t>
      </w:r>
    </w:p>
    <w:p w14:paraId="03441EC5" w14:textId="77777777" w:rsidR="00F90F54" w:rsidRPr="00F90F54" w:rsidRDefault="00F90F54">
      <w:pPr>
        <w:numPr>
          <w:ilvl w:val="0"/>
          <w:numId w:val="39"/>
        </w:numPr>
        <w:spacing w:line="276" w:lineRule="auto"/>
        <w:ind w:left="851"/>
        <w:contextualSpacing/>
        <w:jc w:val="both"/>
        <w:rPr>
          <w:rFonts w:ascii="Calibri" w:eastAsia="Calibri" w:hAnsi="Calibri" w:cs="Calibri"/>
          <w:bCs/>
          <w:lang w:eastAsia="en-US"/>
        </w:rPr>
      </w:pPr>
      <w:r w:rsidRPr="00F90F54">
        <w:rPr>
          <w:rFonts w:ascii="Calibri" w:eastAsia="Calibri" w:hAnsi="Calibri" w:cs="Calibri"/>
          <w:bCs/>
          <w:lang w:eastAsia="en-US"/>
        </w:rPr>
        <w:t xml:space="preserve">W przypadku wykorzystania formatu podpisu </w:t>
      </w:r>
      <w:proofErr w:type="spellStart"/>
      <w:r w:rsidRPr="00F90F54">
        <w:rPr>
          <w:rFonts w:ascii="Calibri" w:eastAsia="Calibri" w:hAnsi="Calibri" w:cs="Calibri"/>
          <w:bCs/>
          <w:lang w:eastAsia="en-US"/>
        </w:rPr>
        <w:t>XAdES</w:t>
      </w:r>
      <w:proofErr w:type="spellEnd"/>
      <w:r w:rsidRPr="00F90F54">
        <w:rPr>
          <w:rFonts w:ascii="Calibri" w:eastAsia="Calibri" w:hAnsi="Calibri" w:cs="Calibri"/>
          <w:bCs/>
          <w:lang w:eastAsia="en-US"/>
        </w:rPr>
        <w:t xml:space="preserve"> zewnętrzny Zamawiający wymaga dołączenia odpowiedniej ilości plików tj. podpisywanych plików z danymi oraz plików </w:t>
      </w:r>
      <w:proofErr w:type="spellStart"/>
      <w:r w:rsidRPr="00F90F54">
        <w:rPr>
          <w:rFonts w:ascii="Calibri" w:eastAsia="Calibri" w:hAnsi="Calibri" w:cs="Calibri"/>
          <w:bCs/>
          <w:lang w:eastAsia="en-US"/>
        </w:rPr>
        <w:t>XAdES</w:t>
      </w:r>
      <w:proofErr w:type="spellEnd"/>
      <w:r w:rsidRPr="00F90F54">
        <w:rPr>
          <w:rFonts w:ascii="Calibri" w:eastAsia="Calibri" w:hAnsi="Calibri" w:cs="Calibri"/>
          <w:bCs/>
          <w:lang w:eastAsia="en-US"/>
        </w:rPr>
        <w:t>.</w:t>
      </w:r>
    </w:p>
    <w:p w14:paraId="675D2FF9" w14:textId="77777777" w:rsidR="00F90F54" w:rsidRPr="00F90F54" w:rsidRDefault="00F90F54">
      <w:pPr>
        <w:numPr>
          <w:ilvl w:val="0"/>
          <w:numId w:val="39"/>
        </w:numPr>
        <w:spacing w:after="200" w:line="276" w:lineRule="auto"/>
        <w:ind w:left="851"/>
        <w:contextualSpacing/>
        <w:jc w:val="both"/>
        <w:rPr>
          <w:rFonts w:ascii="Calibri" w:eastAsia="Calibri" w:hAnsi="Calibri" w:cs="Calibri"/>
          <w:bCs/>
          <w:lang w:eastAsia="en-US"/>
        </w:rPr>
      </w:pPr>
      <w:r w:rsidRPr="00F90F54">
        <w:rPr>
          <w:rFonts w:ascii="Calibri" w:eastAsia="Calibri" w:hAnsi="Calibri" w:cs="Calibri"/>
          <w:bCs/>
          <w:lang w:eastAsia="en-US"/>
        </w:rPr>
        <w:t>Zamawiający zaleca aby nie</w:t>
      </w:r>
      <w:r w:rsidRPr="00F90F54">
        <w:rPr>
          <w:rFonts w:ascii="Calibri" w:eastAsia="Calibri" w:hAnsi="Calibri" w:cs="Calibri"/>
          <w:b/>
          <w:bCs/>
          <w:lang w:eastAsia="en-US"/>
        </w:rPr>
        <w:t xml:space="preserve"> </w:t>
      </w:r>
      <w:r w:rsidRPr="00F90F54">
        <w:rPr>
          <w:rFonts w:ascii="Calibri" w:eastAsia="Calibri" w:hAnsi="Calibri" w:cs="Calibri"/>
          <w:bCs/>
          <w:lang w:eastAsia="en-US"/>
        </w:rPr>
        <w:t>wprowadzać jakichkolwiek zmian w plikach po podpisaniu ich podpisem kwalifikowanym. Może to skutkować naruszeniem integralności plików co równoważne będzie z koniecznością odrzucenia oferty w postępowaniu.</w:t>
      </w:r>
    </w:p>
    <w:p w14:paraId="7D065D70" w14:textId="77777777" w:rsidR="00F90F54" w:rsidRPr="00F90F54" w:rsidRDefault="00F90F54">
      <w:pPr>
        <w:numPr>
          <w:ilvl w:val="0"/>
          <w:numId w:val="39"/>
        </w:numPr>
        <w:spacing w:after="200" w:line="276" w:lineRule="auto"/>
        <w:ind w:left="851"/>
        <w:contextualSpacing/>
        <w:jc w:val="both"/>
        <w:rPr>
          <w:rFonts w:ascii="Calibri" w:eastAsia="Calibri" w:hAnsi="Calibri" w:cs="Calibri"/>
          <w:bCs/>
          <w:lang w:eastAsia="en-US"/>
        </w:rPr>
      </w:pPr>
      <w:r w:rsidRPr="00F90F54">
        <w:rPr>
          <w:rFonts w:ascii="Calibri" w:eastAsia="Calibri" w:hAnsi="Calibri" w:cs="Calibri"/>
          <w:bCs/>
          <w:lang w:eastAsia="en-US"/>
        </w:rPr>
        <w:t>Zamawiający zaleca aby</w:t>
      </w:r>
      <w:r w:rsidRPr="00F90F54">
        <w:rPr>
          <w:rFonts w:ascii="Calibri" w:eastAsia="Calibri" w:hAnsi="Calibri" w:cs="Calibri"/>
          <w:b/>
          <w:bCs/>
          <w:lang w:eastAsia="en-US"/>
        </w:rPr>
        <w:t xml:space="preserve"> w przypadku podpisywania pliku przez kilka osób, stosować podpisy tego samego rodzaju.</w:t>
      </w:r>
      <w:r w:rsidRPr="00F90F54">
        <w:rPr>
          <w:rFonts w:ascii="Calibri" w:eastAsia="Calibri" w:hAnsi="Calibri" w:cs="Calibri"/>
          <w:bCs/>
          <w:lang w:eastAsia="en-US"/>
        </w:rPr>
        <w:t xml:space="preserve"> Podpisywanie różnymi rodzajami podpisów np. osobistym i kwalifikowanym może doprowadzić do problemów w weryfikacji plików. </w:t>
      </w:r>
    </w:p>
    <w:p w14:paraId="783B9DCD" w14:textId="77777777" w:rsidR="00F90F54" w:rsidRPr="00F90F54" w:rsidRDefault="00F90F54">
      <w:pPr>
        <w:numPr>
          <w:ilvl w:val="0"/>
          <w:numId w:val="36"/>
        </w:numPr>
        <w:spacing w:after="200" w:line="276" w:lineRule="auto"/>
        <w:ind w:left="720" w:hanging="720"/>
        <w:contextualSpacing/>
        <w:jc w:val="both"/>
        <w:rPr>
          <w:rFonts w:ascii="Calibri" w:eastAsia="Calibri" w:hAnsi="Calibri" w:cs="Calibri"/>
          <w:bCs/>
          <w:lang w:eastAsia="en-US"/>
        </w:rPr>
      </w:pPr>
      <w:bookmarkStart w:id="10" w:name="_21eeoojwb3nb"/>
      <w:bookmarkEnd w:id="10"/>
      <w:r w:rsidRPr="00F90F54">
        <w:rPr>
          <w:rFonts w:ascii="Calibri" w:eastAsia="Calibri" w:hAnsi="Calibri" w:cs="Calibri"/>
          <w:b/>
          <w:bCs/>
          <w:lang w:eastAsia="en-US"/>
        </w:rPr>
        <w:t>Rozszerzenia plików wykorzystywanych przez Wykonawców powinny być zgodne z</w:t>
      </w:r>
      <w:r w:rsidRPr="00F90F54">
        <w:rPr>
          <w:rFonts w:ascii="Calibri" w:eastAsia="Calibri" w:hAnsi="Calibri" w:cs="Calibri"/>
          <w:bCs/>
          <w:lang w:eastAsia="en-US"/>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221B517" w14:textId="77777777" w:rsidR="00F90F54" w:rsidRPr="00F90F54" w:rsidRDefault="00F90F54">
      <w:pPr>
        <w:numPr>
          <w:ilvl w:val="0"/>
          <w:numId w:val="36"/>
        </w:numPr>
        <w:spacing w:after="200" w:line="276" w:lineRule="auto"/>
        <w:ind w:left="720" w:hanging="720"/>
        <w:contextualSpacing/>
        <w:jc w:val="both"/>
        <w:rPr>
          <w:rFonts w:ascii="Calibri" w:eastAsia="Calibri" w:hAnsi="Calibri" w:cs="Calibri"/>
          <w:bCs/>
          <w:lang w:eastAsia="en-US"/>
        </w:rPr>
      </w:pPr>
      <w:r w:rsidRPr="00F90F54">
        <w:rPr>
          <w:rFonts w:ascii="Calibri" w:eastAsia="Calibri" w:hAnsi="Calibri" w:cs="Calibri"/>
          <w:bCs/>
          <w:lang w:eastAsia="en-US"/>
        </w:rPr>
        <w:t>Zamawiający rekomenduje wykorzystanie formatów: .pdf .</w:t>
      </w:r>
      <w:proofErr w:type="spellStart"/>
      <w:r w:rsidRPr="00F90F54">
        <w:rPr>
          <w:rFonts w:ascii="Calibri" w:eastAsia="Calibri" w:hAnsi="Calibri" w:cs="Calibri"/>
          <w:bCs/>
          <w:lang w:eastAsia="en-US"/>
        </w:rPr>
        <w:t>doc</w:t>
      </w:r>
      <w:proofErr w:type="spellEnd"/>
      <w:r w:rsidRPr="00F90F54">
        <w:rPr>
          <w:rFonts w:ascii="Calibri" w:eastAsia="Calibri" w:hAnsi="Calibri" w:cs="Calibri"/>
          <w:bCs/>
          <w:lang w:eastAsia="en-US"/>
        </w:rPr>
        <w:t xml:space="preserve"> .</w:t>
      </w:r>
      <w:proofErr w:type="spellStart"/>
      <w:r w:rsidRPr="00F90F54">
        <w:rPr>
          <w:rFonts w:ascii="Calibri" w:eastAsia="Calibri" w:hAnsi="Calibri" w:cs="Calibri"/>
          <w:bCs/>
          <w:lang w:eastAsia="en-US"/>
        </w:rPr>
        <w:t>docx</w:t>
      </w:r>
      <w:proofErr w:type="spellEnd"/>
      <w:r w:rsidRPr="00F90F54">
        <w:rPr>
          <w:rFonts w:ascii="Calibri" w:eastAsia="Calibri" w:hAnsi="Calibri" w:cs="Calibri"/>
          <w:bCs/>
          <w:lang w:eastAsia="en-US"/>
        </w:rPr>
        <w:t xml:space="preserve"> .xls .</w:t>
      </w:r>
      <w:proofErr w:type="spellStart"/>
      <w:r w:rsidRPr="00F90F54">
        <w:rPr>
          <w:rFonts w:ascii="Calibri" w:eastAsia="Calibri" w:hAnsi="Calibri" w:cs="Calibri"/>
          <w:bCs/>
          <w:lang w:eastAsia="en-US"/>
        </w:rPr>
        <w:t>xlsx</w:t>
      </w:r>
      <w:proofErr w:type="spellEnd"/>
      <w:r w:rsidRPr="00F90F54">
        <w:rPr>
          <w:rFonts w:ascii="Calibri" w:eastAsia="Calibri" w:hAnsi="Calibri" w:cs="Calibri"/>
          <w:bCs/>
          <w:lang w:eastAsia="en-US"/>
        </w:rPr>
        <w:t xml:space="preserve"> .jpg (.</w:t>
      </w:r>
      <w:proofErr w:type="spellStart"/>
      <w:r w:rsidRPr="00F90F54">
        <w:rPr>
          <w:rFonts w:ascii="Calibri" w:eastAsia="Calibri" w:hAnsi="Calibri" w:cs="Calibri"/>
          <w:bCs/>
          <w:lang w:eastAsia="en-US"/>
        </w:rPr>
        <w:t>jpeg</w:t>
      </w:r>
      <w:proofErr w:type="spellEnd"/>
      <w:r w:rsidRPr="00F90F54">
        <w:rPr>
          <w:rFonts w:ascii="Calibri" w:eastAsia="Calibri" w:hAnsi="Calibri" w:cs="Calibri"/>
          <w:bCs/>
          <w:lang w:eastAsia="en-US"/>
        </w:rPr>
        <w:t xml:space="preserve">) </w:t>
      </w:r>
      <w:r w:rsidRPr="00F90F54">
        <w:rPr>
          <w:rFonts w:ascii="Calibri" w:eastAsia="Calibri" w:hAnsi="Calibri" w:cs="Calibri"/>
          <w:b/>
          <w:bCs/>
          <w:u w:val="single"/>
          <w:lang w:eastAsia="en-US"/>
        </w:rPr>
        <w:t>ze szczególnym wskazaniem na .pdf</w:t>
      </w:r>
    </w:p>
    <w:p w14:paraId="022CF153" w14:textId="77777777" w:rsidR="00F90F54" w:rsidRPr="00F90F54" w:rsidRDefault="00F90F54">
      <w:pPr>
        <w:numPr>
          <w:ilvl w:val="0"/>
          <w:numId w:val="36"/>
        </w:numPr>
        <w:spacing w:after="200" w:line="276" w:lineRule="auto"/>
        <w:ind w:left="720"/>
        <w:contextualSpacing/>
        <w:jc w:val="both"/>
        <w:rPr>
          <w:rFonts w:ascii="Calibri" w:eastAsia="Calibri" w:hAnsi="Calibri" w:cs="Calibri"/>
          <w:bCs/>
          <w:lang w:eastAsia="en-US"/>
        </w:rPr>
      </w:pPr>
      <w:r w:rsidRPr="00F90F54">
        <w:rPr>
          <w:rFonts w:ascii="Calibri" w:eastAsia="Calibri" w:hAnsi="Calibri" w:cs="Calibri"/>
          <w:bCs/>
          <w:lang w:eastAsia="en-US"/>
        </w:rPr>
        <w:t>W celu ewentualnej kompresji danych Zamawiający rekomenduje wykorzystanie jednego z rozszerzeń:</w:t>
      </w:r>
    </w:p>
    <w:p w14:paraId="1132B8F3" w14:textId="77777777" w:rsidR="00F90F54" w:rsidRPr="00F90F54" w:rsidRDefault="00F90F54">
      <w:pPr>
        <w:numPr>
          <w:ilvl w:val="0"/>
          <w:numId w:val="38"/>
        </w:numPr>
        <w:spacing w:after="200" w:line="276" w:lineRule="auto"/>
        <w:ind w:left="709"/>
        <w:contextualSpacing/>
        <w:jc w:val="both"/>
        <w:rPr>
          <w:rFonts w:ascii="Calibri" w:eastAsia="Calibri" w:hAnsi="Calibri" w:cs="Calibri"/>
          <w:bCs/>
          <w:lang w:eastAsia="en-US"/>
        </w:rPr>
      </w:pPr>
      <w:r w:rsidRPr="00F90F54">
        <w:rPr>
          <w:rFonts w:ascii="Calibri" w:eastAsia="Calibri" w:hAnsi="Calibri" w:cs="Calibri"/>
          <w:bCs/>
          <w:lang w:eastAsia="en-US"/>
        </w:rPr>
        <w:t xml:space="preserve">.zip </w:t>
      </w:r>
    </w:p>
    <w:p w14:paraId="61EDF3CE" w14:textId="77777777" w:rsidR="00F90F54" w:rsidRPr="00F90F54" w:rsidRDefault="00F90F54">
      <w:pPr>
        <w:numPr>
          <w:ilvl w:val="0"/>
          <w:numId w:val="38"/>
        </w:numPr>
        <w:spacing w:after="200" w:line="276" w:lineRule="auto"/>
        <w:ind w:left="709"/>
        <w:contextualSpacing/>
        <w:jc w:val="both"/>
        <w:rPr>
          <w:rFonts w:ascii="Calibri" w:eastAsia="Calibri" w:hAnsi="Calibri" w:cs="Calibri"/>
          <w:bCs/>
          <w:lang w:eastAsia="en-US"/>
        </w:rPr>
      </w:pPr>
      <w:r w:rsidRPr="00F90F54">
        <w:rPr>
          <w:rFonts w:ascii="Calibri" w:eastAsia="Calibri" w:hAnsi="Calibri" w:cs="Calibri"/>
          <w:bCs/>
          <w:lang w:eastAsia="en-US"/>
        </w:rPr>
        <w:t>.7Z</w:t>
      </w:r>
    </w:p>
    <w:p w14:paraId="00AF1928" w14:textId="77777777" w:rsidR="00F90F54" w:rsidRPr="00F90F54" w:rsidRDefault="00F90F54">
      <w:pPr>
        <w:numPr>
          <w:ilvl w:val="0"/>
          <w:numId w:val="36"/>
        </w:numPr>
        <w:spacing w:after="200" w:line="276" w:lineRule="auto"/>
        <w:ind w:left="426" w:hanging="426"/>
        <w:contextualSpacing/>
        <w:jc w:val="both"/>
        <w:rPr>
          <w:rFonts w:ascii="Calibri" w:eastAsia="Calibri" w:hAnsi="Calibri" w:cs="Calibri"/>
          <w:bCs/>
          <w:lang w:eastAsia="en-US"/>
        </w:rPr>
      </w:pPr>
      <w:r w:rsidRPr="00F90F54">
        <w:rPr>
          <w:rFonts w:ascii="Calibri" w:eastAsia="Calibri" w:hAnsi="Calibri" w:cs="Calibri"/>
          <w:bCs/>
          <w:lang w:eastAsia="en-US"/>
        </w:rPr>
        <w:t xml:space="preserve">Wśród rozszerzeń powszechnych a </w:t>
      </w:r>
      <w:r w:rsidRPr="00F90F54">
        <w:rPr>
          <w:rFonts w:ascii="Calibri" w:eastAsia="Calibri" w:hAnsi="Calibri" w:cs="Calibri"/>
          <w:b/>
          <w:bCs/>
          <w:lang w:eastAsia="en-US"/>
        </w:rPr>
        <w:t>niewystępujących</w:t>
      </w:r>
      <w:r w:rsidRPr="00F90F54">
        <w:rPr>
          <w:rFonts w:ascii="Calibri" w:eastAsia="Calibri" w:hAnsi="Calibri" w:cs="Calibri"/>
          <w:bCs/>
          <w:lang w:eastAsia="en-US"/>
        </w:rPr>
        <w:t xml:space="preserve"> w Rozporządzeniu KRI występują: .</w:t>
      </w:r>
      <w:proofErr w:type="spellStart"/>
      <w:r w:rsidRPr="00F90F54">
        <w:rPr>
          <w:rFonts w:ascii="Calibri" w:eastAsia="Calibri" w:hAnsi="Calibri" w:cs="Calibri"/>
          <w:bCs/>
          <w:lang w:eastAsia="en-US"/>
        </w:rPr>
        <w:t>rar</w:t>
      </w:r>
      <w:proofErr w:type="spellEnd"/>
      <w:r w:rsidRPr="00F90F54">
        <w:rPr>
          <w:rFonts w:ascii="Calibri" w:eastAsia="Calibri" w:hAnsi="Calibri" w:cs="Calibri"/>
          <w:bCs/>
          <w:lang w:eastAsia="en-US"/>
        </w:rPr>
        <w:t xml:space="preserve"> .gif .</w:t>
      </w:r>
      <w:proofErr w:type="spellStart"/>
      <w:r w:rsidRPr="00F90F54">
        <w:rPr>
          <w:rFonts w:ascii="Calibri" w:eastAsia="Calibri" w:hAnsi="Calibri" w:cs="Calibri"/>
          <w:bCs/>
          <w:lang w:eastAsia="en-US"/>
        </w:rPr>
        <w:t>bmp</w:t>
      </w:r>
      <w:proofErr w:type="spellEnd"/>
      <w:r w:rsidRPr="00F90F54">
        <w:rPr>
          <w:rFonts w:ascii="Calibri" w:eastAsia="Calibri" w:hAnsi="Calibri" w:cs="Calibri"/>
          <w:bCs/>
          <w:lang w:eastAsia="en-US"/>
        </w:rPr>
        <w:t xml:space="preserve"> .</w:t>
      </w:r>
      <w:proofErr w:type="spellStart"/>
      <w:r w:rsidRPr="00F90F54">
        <w:rPr>
          <w:rFonts w:ascii="Calibri" w:eastAsia="Calibri" w:hAnsi="Calibri" w:cs="Calibri"/>
          <w:bCs/>
          <w:lang w:eastAsia="en-US"/>
        </w:rPr>
        <w:t>numbers</w:t>
      </w:r>
      <w:proofErr w:type="spellEnd"/>
      <w:r w:rsidRPr="00F90F54">
        <w:rPr>
          <w:rFonts w:ascii="Calibri" w:eastAsia="Calibri" w:hAnsi="Calibri" w:cs="Calibri"/>
          <w:bCs/>
          <w:lang w:eastAsia="en-US"/>
        </w:rPr>
        <w:t xml:space="preserve"> .</w:t>
      </w:r>
      <w:proofErr w:type="spellStart"/>
      <w:r w:rsidRPr="00F90F54">
        <w:rPr>
          <w:rFonts w:ascii="Calibri" w:eastAsia="Calibri" w:hAnsi="Calibri" w:cs="Calibri"/>
          <w:bCs/>
          <w:lang w:eastAsia="en-US"/>
        </w:rPr>
        <w:t>pages</w:t>
      </w:r>
      <w:proofErr w:type="spellEnd"/>
      <w:r w:rsidRPr="00F90F54">
        <w:rPr>
          <w:rFonts w:ascii="Calibri" w:eastAsia="Calibri" w:hAnsi="Calibri" w:cs="Calibri"/>
          <w:bCs/>
          <w:lang w:eastAsia="en-US"/>
        </w:rPr>
        <w:t xml:space="preserve">. </w:t>
      </w:r>
      <w:r w:rsidRPr="00F90F54">
        <w:rPr>
          <w:rFonts w:ascii="Calibri" w:eastAsia="Calibri" w:hAnsi="Calibri" w:cs="Calibri"/>
          <w:b/>
          <w:bCs/>
          <w:lang w:eastAsia="en-US"/>
        </w:rPr>
        <w:t>Dokumenty złożone w takich plikach zostaną uznane za złożone nieskutecznie.</w:t>
      </w:r>
    </w:p>
    <w:p w14:paraId="5864B58C" w14:textId="77777777" w:rsidR="00F90F54" w:rsidRPr="00F90F54" w:rsidRDefault="00F90F54">
      <w:pPr>
        <w:numPr>
          <w:ilvl w:val="0"/>
          <w:numId w:val="36"/>
        </w:numPr>
        <w:spacing w:after="200" w:line="276" w:lineRule="auto"/>
        <w:ind w:left="426" w:hanging="426"/>
        <w:contextualSpacing/>
        <w:jc w:val="both"/>
        <w:rPr>
          <w:rFonts w:ascii="Calibri" w:eastAsia="Calibri" w:hAnsi="Calibri" w:cs="Calibri"/>
          <w:bCs/>
          <w:lang w:eastAsia="en-US"/>
        </w:rPr>
      </w:pPr>
      <w:r w:rsidRPr="00F90F54">
        <w:rPr>
          <w:rFonts w:ascii="Calibri" w:eastAsia="Calibri" w:hAnsi="Calibri" w:cs="Calibri"/>
          <w:bCs/>
          <w:lang w:eastAsia="en-US"/>
        </w:rPr>
        <w:t>Jeśli Wykonawca pakuje dokumenty np. w plik o rozszerzeniu .zip, zaleca się wcześniejsze podpisanie każdego ze skompresowanych plików.</w:t>
      </w:r>
    </w:p>
    <w:p w14:paraId="2A95A789" w14:textId="77777777" w:rsidR="00F90F54" w:rsidRPr="00F90F54" w:rsidRDefault="00F90F54">
      <w:pPr>
        <w:numPr>
          <w:ilvl w:val="0"/>
          <w:numId w:val="36"/>
        </w:numPr>
        <w:spacing w:after="200" w:line="276" w:lineRule="auto"/>
        <w:ind w:left="426" w:hanging="426"/>
        <w:contextualSpacing/>
        <w:jc w:val="both"/>
        <w:rPr>
          <w:rFonts w:ascii="Calibri" w:eastAsia="Calibri" w:hAnsi="Calibri" w:cs="Calibri"/>
          <w:bCs/>
          <w:lang w:eastAsia="en-US"/>
        </w:rPr>
      </w:pPr>
      <w:r w:rsidRPr="00F90F54">
        <w:rPr>
          <w:rFonts w:ascii="Calibri" w:eastAsia="Calibri" w:hAnsi="Calibri" w:cs="Calibri"/>
          <w:bCs/>
          <w:lang w:eastAsia="en-US"/>
        </w:rPr>
        <w:t>Zgodnie z definicją dokumentu elektronicznego z art. 3 ust. 2 ustawy  z dnia 17 lutego 2005 r. o informatyzacji działalności podmiotów realizujących zadania publiczne (Dz. U. z 2020 poz. 346 ze zm.),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48F262" w14:textId="77777777" w:rsidR="00F90F54" w:rsidRPr="00F90F54" w:rsidRDefault="00F90F54">
      <w:pPr>
        <w:numPr>
          <w:ilvl w:val="0"/>
          <w:numId w:val="36"/>
        </w:numPr>
        <w:spacing w:after="200" w:line="276" w:lineRule="auto"/>
        <w:ind w:left="426" w:hanging="426"/>
        <w:contextualSpacing/>
        <w:jc w:val="both"/>
        <w:rPr>
          <w:rFonts w:ascii="Calibri" w:eastAsia="Calibri" w:hAnsi="Calibri" w:cs="Calibri"/>
          <w:bCs/>
          <w:lang w:eastAsia="en-US"/>
        </w:rPr>
      </w:pPr>
      <w:r w:rsidRPr="00F90F54">
        <w:rPr>
          <w:rFonts w:ascii="Calibri" w:eastAsia="Calibri" w:hAnsi="Calibri" w:cs="Calibri"/>
          <w:lang w:eastAsia="en-US"/>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F90F54">
        <w:rPr>
          <w:rFonts w:ascii="Calibri" w:eastAsia="Calibri" w:hAnsi="Calibri" w:cs="Calibri"/>
          <w:lang w:eastAsia="en-US"/>
        </w:rPr>
        <w:t>drag&amp;drop</w:t>
      </w:r>
      <w:proofErr w:type="spellEnd"/>
      <w:r w:rsidRPr="00F90F54">
        <w:rPr>
          <w:rFonts w:ascii="Calibri" w:eastAsia="Calibri" w:hAnsi="Calibri" w:cs="Calibri"/>
          <w:lang w:eastAsia="en-US"/>
        </w:rPr>
        <w:t xml:space="preserve"> („przeciągnij” i „upuść”) służące do dodawania plików.</w:t>
      </w:r>
    </w:p>
    <w:p w14:paraId="6B877B9B" w14:textId="77777777" w:rsidR="00F90F54" w:rsidRPr="00F90F54" w:rsidRDefault="00F90F54">
      <w:pPr>
        <w:numPr>
          <w:ilvl w:val="0"/>
          <w:numId w:val="36"/>
        </w:numPr>
        <w:spacing w:after="200" w:line="276" w:lineRule="auto"/>
        <w:ind w:left="426" w:hanging="426"/>
        <w:contextualSpacing/>
        <w:jc w:val="both"/>
        <w:rPr>
          <w:rFonts w:ascii="Calibri" w:eastAsia="Calibri" w:hAnsi="Calibri" w:cs="Calibri"/>
          <w:bCs/>
          <w:lang w:eastAsia="en-US"/>
        </w:rPr>
      </w:pPr>
      <w:r w:rsidRPr="00F90F54">
        <w:rPr>
          <w:rFonts w:ascii="Calibri" w:eastAsia="Calibri" w:hAnsi="Calibri" w:cs="Calibri"/>
          <w:lang w:eastAsia="en-US"/>
        </w:rPr>
        <w:lastRenderedPageBreak/>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479DD9A0" w14:textId="77777777" w:rsidR="00F90F54" w:rsidRPr="00F90F54" w:rsidRDefault="00F90F54">
      <w:pPr>
        <w:numPr>
          <w:ilvl w:val="0"/>
          <w:numId w:val="36"/>
        </w:numPr>
        <w:spacing w:after="200" w:line="276" w:lineRule="auto"/>
        <w:ind w:left="426" w:hanging="426"/>
        <w:contextualSpacing/>
        <w:jc w:val="both"/>
        <w:rPr>
          <w:rFonts w:ascii="Calibri" w:eastAsia="Calibri" w:hAnsi="Calibri" w:cs="Calibri"/>
          <w:bCs/>
          <w:lang w:eastAsia="en-US"/>
        </w:rPr>
      </w:pPr>
      <w:r w:rsidRPr="00F90F54">
        <w:rPr>
          <w:rFonts w:ascii="Calibri" w:eastAsia="Calibri" w:hAnsi="Calibri" w:cs="Calibri"/>
          <w:lang w:eastAsia="en-US"/>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0DB2B3C2" w14:textId="77777777" w:rsidR="00F90F54" w:rsidRPr="00F90F54" w:rsidRDefault="00F90F54">
      <w:pPr>
        <w:numPr>
          <w:ilvl w:val="0"/>
          <w:numId w:val="36"/>
        </w:numPr>
        <w:spacing w:after="200" w:line="276" w:lineRule="auto"/>
        <w:ind w:left="426" w:hanging="426"/>
        <w:contextualSpacing/>
        <w:jc w:val="both"/>
        <w:rPr>
          <w:rFonts w:ascii="Calibri" w:eastAsia="Calibri" w:hAnsi="Calibri" w:cs="Calibri"/>
          <w:bCs/>
          <w:lang w:eastAsia="en-US"/>
        </w:rPr>
      </w:pPr>
      <w:r w:rsidRPr="00F90F54">
        <w:rPr>
          <w:rFonts w:ascii="Calibri" w:eastAsia="Calibri" w:hAnsi="Calibri" w:cs="Calibri"/>
          <w:lang w:eastAsia="en-US"/>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zgodne z ustawą </w:t>
      </w:r>
      <w:proofErr w:type="spellStart"/>
      <w:r w:rsidRPr="00F90F54">
        <w:rPr>
          <w:rFonts w:ascii="Calibri" w:eastAsia="Calibri" w:hAnsi="Calibri" w:cs="Calibri"/>
          <w:lang w:eastAsia="en-US"/>
        </w:rPr>
        <w:t>Pzp</w:t>
      </w:r>
      <w:proofErr w:type="spellEnd"/>
      <w:r w:rsidRPr="00F90F54">
        <w:rPr>
          <w:rFonts w:ascii="Calibri" w:eastAsia="Calibri" w:hAnsi="Calibri" w:cs="Calibri"/>
          <w:lang w:eastAsia="en-US"/>
        </w:rPr>
        <w:t xml:space="preserve"> lub rozporządzeniem Prezesa Rady Ministrów w sprawie wymagań dla dokumentów elektronicznych opatrzone kwalifikowanym podpisem elektronicznym, podpisem zaufanym lub podpisem osobistym ,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BA6CAC8" w14:textId="77777777" w:rsidR="00F90F54" w:rsidRPr="00F90F54" w:rsidRDefault="00F90F54" w:rsidP="00F90F54">
      <w:pPr>
        <w:tabs>
          <w:tab w:val="left" w:pos="426"/>
        </w:tabs>
        <w:spacing w:line="276" w:lineRule="auto"/>
        <w:ind w:left="426"/>
        <w:jc w:val="both"/>
        <w:rPr>
          <w:rFonts w:ascii="Calibri" w:eastAsia="Calibri" w:hAnsi="Calibri" w:cs="Calibri"/>
        </w:rPr>
      </w:pPr>
      <w:r w:rsidRPr="00F90F54">
        <w:rPr>
          <w:rFonts w:ascii="Calibri" w:eastAsia="Calibri" w:hAnsi="Calibri" w:cs="Calibri"/>
        </w:rPr>
        <w:t>W przypadku przekazywania dokumentu elektronicznego w formacie poddającym dane kompresji, opatrzenie pliku zawierającego skompresowane dokumenty</w:t>
      </w:r>
      <w:r w:rsidRPr="00F90F54">
        <w:rPr>
          <w:rFonts w:ascii="Calibri" w:hAnsi="Calibri" w:cs="Calibri"/>
        </w:rPr>
        <w:t xml:space="preserve"> </w:t>
      </w:r>
      <w:r w:rsidRPr="00F90F54">
        <w:rPr>
          <w:rFonts w:ascii="Calibri" w:eastAsia="Calibri" w:hAnsi="Calibri" w:cs="Calibri"/>
        </w:rPr>
        <w:t xml:space="preserve">kwalifikowanym podpisem elektronicznym, podpisem zaufanym lub podpisem osobistym, jest równoznaczne z opatrzeniem wszystkich dokumentów zawartych w tym pliku odpowiednio kwalifikowanym podpisem elektronicznym, podpisem zaufanym lub podpisem osobistym </w:t>
      </w:r>
    </w:p>
    <w:p w14:paraId="68BE2210" w14:textId="77777777" w:rsidR="00F90F54" w:rsidRPr="00F90F54" w:rsidRDefault="00F90F54">
      <w:pPr>
        <w:numPr>
          <w:ilvl w:val="0"/>
          <w:numId w:val="36"/>
        </w:numPr>
        <w:tabs>
          <w:tab w:val="left" w:pos="426"/>
        </w:tabs>
        <w:spacing w:line="276" w:lineRule="auto"/>
        <w:ind w:left="426" w:hanging="361"/>
        <w:jc w:val="both"/>
        <w:rPr>
          <w:rFonts w:ascii="Calibri" w:eastAsia="Calibri" w:hAnsi="Calibri" w:cs="Calibri"/>
        </w:rPr>
      </w:pPr>
      <w:r w:rsidRPr="00F90F54">
        <w:rPr>
          <w:rFonts w:ascii="Calibri" w:eastAsia="Calibri" w:hAnsi="Calibri" w:cs="Calibri"/>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9. </w:t>
      </w:r>
    </w:p>
    <w:p w14:paraId="612D9D9F" w14:textId="77777777" w:rsidR="00F90F54" w:rsidRPr="00F90F54" w:rsidRDefault="00F90F54">
      <w:pPr>
        <w:numPr>
          <w:ilvl w:val="0"/>
          <w:numId w:val="36"/>
        </w:numPr>
        <w:tabs>
          <w:tab w:val="left" w:pos="426"/>
        </w:tabs>
        <w:spacing w:line="276" w:lineRule="auto"/>
        <w:ind w:left="426" w:hanging="361"/>
        <w:jc w:val="both"/>
        <w:rPr>
          <w:rFonts w:ascii="Calibri" w:eastAsia="Calibri" w:hAnsi="Calibri" w:cs="Calibri"/>
        </w:rPr>
      </w:pPr>
      <w:r w:rsidRPr="00F90F54">
        <w:rPr>
          <w:rFonts w:ascii="Calibri" w:eastAsia="Calibri" w:hAnsi="Calibri" w:cs="Calibri"/>
        </w:rPr>
        <w:t xml:space="preserve">Oferta może być złożona tylko do upływu terminu składania ofert. </w:t>
      </w:r>
    </w:p>
    <w:p w14:paraId="2E04C67D" w14:textId="60E6FFF4" w:rsidR="00F90F54" w:rsidRPr="00F90F54" w:rsidRDefault="00F90F54">
      <w:pPr>
        <w:numPr>
          <w:ilvl w:val="0"/>
          <w:numId w:val="36"/>
        </w:numPr>
        <w:tabs>
          <w:tab w:val="left" w:pos="426"/>
        </w:tabs>
        <w:spacing w:line="276" w:lineRule="auto"/>
        <w:ind w:left="426" w:hanging="361"/>
        <w:jc w:val="both"/>
        <w:rPr>
          <w:rFonts w:ascii="Calibri" w:eastAsia="Calibri" w:hAnsi="Calibri" w:cs="Calibri"/>
        </w:rPr>
      </w:pPr>
      <w:r w:rsidRPr="00F90F54">
        <w:rPr>
          <w:rFonts w:ascii="Calibri" w:eastAsia="Calibri" w:hAnsi="Calibri" w:cs="Calibri"/>
        </w:rPr>
        <w:t xml:space="preserve">Wykonawca może przed upływem terminu składania ofert wycofać ofertę. Wykonawca wycofuje ofertę w zakładce „Oferty/wnioski” używając przycisku „Wycofaj ofertę”.  </w:t>
      </w:r>
    </w:p>
    <w:p w14:paraId="083F6834" w14:textId="77777777" w:rsidR="00F90F54" w:rsidRPr="00F90F54" w:rsidRDefault="00F90F54">
      <w:pPr>
        <w:numPr>
          <w:ilvl w:val="0"/>
          <w:numId w:val="36"/>
        </w:numPr>
        <w:tabs>
          <w:tab w:val="left" w:pos="426"/>
        </w:tabs>
        <w:spacing w:line="276" w:lineRule="auto"/>
        <w:ind w:left="426" w:hanging="361"/>
        <w:jc w:val="both"/>
        <w:rPr>
          <w:rFonts w:ascii="Calibri" w:eastAsia="Calibri" w:hAnsi="Calibri" w:cs="Calibri"/>
        </w:rPr>
      </w:pPr>
      <w:r w:rsidRPr="00F90F54">
        <w:rPr>
          <w:rFonts w:ascii="Calibri" w:eastAsia="Calibri" w:hAnsi="Calibri" w:cs="Calibri"/>
        </w:rPr>
        <w:t>Maksymalny łączny rozmiar plików stanowiących ofertę lub składanych wraz z ofertą to 250 MB.</w:t>
      </w:r>
    </w:p>
    <w:p w14:paraId="038D4E9D" w14:textId="77777777" w:rsidR="00F90F54" w:rsidRPr="00F90F54" w:rsidRDefault="00F90F54">
      <w:pPr>
        <w:numPr>
          <w:ilvl w:val="0"/>
          <w:numId w:val="36"/>
        </w:numPr>
        <w:tabs>
          <w:tab w:val="left" w:pos="426"/>
        </w:tabs>
        <w:spacing w:line="276" w:lineRule="auto"/>
        <w:jc w:val="both"/>
        <w:rPr>
          <w:rFonts w:ascii="Calibri" w:eastAsia="Calibri" w:hAnsi="Calibri" w:cs="Calibri"/>
          <w:u w:val="single"/>
        </w:rPr>
      </w:pPr>
      <w:r w:rsidRPr="00F90F54">
        <w:rPr>
          <w:rFonts w:ascii="Calibri" w:eastAsia="Calibri" w:hAnsi="Calibri" w:cs="Calibri"/>
          <w:u w:val="single"/>
        </w:rPr>
        <w:t>Wykonawca może złożyć na daną część zamówienia tylko jedną ofertę.</w:t>
      </w:r>
    </w:p>
    <w:p w14:paraId="5F0D8798" w14:textId="77777777" w:rsidR="00F90F54" w:rsidRPr="00F90F54" w:rsidRDefault="00F90F54">
      <w:pPr>
        <w:numPr>
          <w:ilvl w:val="0"/>
          <w:numId w:val="36"/>
        </w:numPr>
        <w:tabs>
          <w:tab w:val="left" w:pos="426"/>
        </w:tabs>
        <w:spacing w:line="276" w:lineRule="auto"/>
        <w:jc w:val="both"/>
        <w:rPr>
          <w:rFonts w:ascii="Calibri" w:eastAsia="Calibri" w:hAnsi="Calibri" w:cs="Calibri"/>
        </w:rPr>
      </w:pPr>
      <w:r w:rsidRPr="00F90F54">
        <w:rPr>
          <w:rFonts w:ascii="Calibri" w:eastAsia="Calibri" w:hAnsi="Calibri" w:cs="Calibri"/>
        </w:rPr>
        <w:t>Zamawiający nie przewiduje zwrotu kosztów udziału w postępowaniu.</w:t>
      </w:r>
    </w:p>
    <w:p w14:paraId="2517B2A7" w14:textId="77777777" w:rsidR="00F90F54" w:rsidRPr="00F90F54" w:rsidRDefault="00F90F54">
      <w:pPr>
        <w:numPr>
          <w:ilvl w:val="0"/>
          <w:numId w:val="36"/>
        </w:numPr>
        <w:tabs>
          <w:tab w:val="left" w:pos="426"/>
        </w:tabs>
        <w:spacing w:line="276" w:lineRule="auto"/>
        <w:jc w:val="both"/>
        <w:rPr>
          <w:rFonts w:ascii="Calibri" w:eastAsia="Calibri" w:hAnsi="Calibri" w:cs="Calibri"/>
        </w:rPr>
      </w:pPr>
      <w:r w:rsidRPr="00F90F54">
        <w:rPr>
          <w:rFonts w:ascii="Calibri" w:eastAsia="Calibri" w:hAnsi="Calibri" w:cs="Calibri"/>
        </w:rPr>
        <w:t>Zaleca się, aby oferta oraz załączniki były przygotowane na podstawie wzorów formularzy stanowiących załącznik do SWZ.</w:t>
      </w:r>
    </w:p>
    <w:p w14:paraId="192D81BE" w14:textId="77777777" w:rsidR="00F90F54" w:rsidRPr="00F90F54" w:rsidRDefault="00F90F54">
      <w:pPr>
        <w:numPr>
          <w:ilvl w:val="0"/>
          <w:numId w:val="36"/>
        </w:numPr>
        <w:tabs>
          <w:tab w:val="left" w:pos="426"/>
        </w:tabs>
        <w:spacing w:line="276" w:lineRule="auto"/>
        <w:ind w:left="426" w:hanging="361"/>
        <w:jc w:val="both"/>
        <w:rPr>
          <w:rFonts w:ascii="Calibri" w:eastAsia="Calibri" w:hAnsi="Calibri" w:cs="Calibri"/>
        </w:rPr>
      </w:pPr>
      <w:r w:rsidRPr="00F90F54">
        <w:rPr>
          <w:rFonts w:ascii="Calibri" w:eastAsia="Calibri" w:hAnsi="Calibri" w:cs="Calibri"/>
        </w:rPr>
        <w:t>Oferta powinna być sporządzona zrozumiale i czytelnie.</w:t>
      </w:r>
    </w:p>
    <w:p w14:paraId="01D71E09" w14:textId="77777777" w:rsidR="00F90F54" w:rsidRPr="00F90F54" w:rsidRDefault="00F90F54">
      <w:pPr>
        <w:numPr>
          <w:ilvl w:val="0"/>
          <w:numId w:val="36"/>
        </w:numPr>
        <w:tabs>
          <w:tab w:val="left" w:pos="426"/>
        </w:tabs>
        <w:spacing w:line="276" w:lineRule="auto"/>
        <w:ind w:left="426" w:hanging="361"/>
        <w:jc w:val="both"/>
        <w:rPr>
          <w:rFonts w:ascii="Calibri" w:eastAsia="Calibri" w:hAnsi="Calibri" w:cs="Calibri"/>
        </w:rPr>
      </w:pPr>
      <w:r w:rsidRPr="00F90F54">
        <w:rPr>
          <w:rFonts w:ascii="Calibri" w:eastAsia="Calibri" w:hAnsi="Calibri" w:cs="Calibri"/>
        </w:rPr>
        <w:t>Ofertę należy sporządzić w języku polskim.</w:t>
      </w:r>
    </w:p>
    <w:p w14:paraId="34A7E1BD" w14:textId="77777777" w:rsidR="00F90F54" w:rsidRPr="00F90F54" w:rsidRDefault="00F90F54">
      <w:pPr>
        <w:numPr>
          <w:ilvl w:val="0"/>
          <w:numId w:val="36"/>
        </w:numPr>
        <w:tabs>
          <w:tab w:val="left" w:pos="426"/>
        </w:tabs>
        <w:spacing w:line="276" w:lineRule="auto"/>
        <w:ind w:left="361" w:hanging="361"/>
        <w:jc w:val="both"/>
        <w:rPr>
          <w:rFonts w:ascii="Calibri" w:eastAsia="Calibri" w:hAnsi="Calibri" w:cs="Calibri"/>
        </w:rPr>
      </w:pPr>
      <w:r w:rsidRPr="00F90F54">
        <w:rPr>
          <w:rFonts w:ascii="Calibri" w:eastAsia="Calibri" w:hAnsi="Calibri" w:cs="Calibri"/>
        </w:rPr>
        <w:t>Zamawiający zaleca ponumerowanie stron.</w:t>
      </w:r>
    </w:p>
    <w:p w14:paraId="278BD86B" w14:textId="77777777" w:rsidR="00F90F54" w:rsidRPr="00F90F54" w:rsidRDefault="00F90F54">
      <w:pPr>
        <w:numPr>
          <w:ilvl w:val="0"/>
          <w:numId w:val="36"/>
        </w:numPr>
        <w:tabs>
          <w:tab w:val="left" w:pos="426"/>
        </w:tabs>
        <w:spacing w:line="276" w:lineRule="auto"/>
        <w:ind w:left="361" w:hanging="361"/>
        <w:jc w:val="both"/>
        <w:rPr>
          <w:rFonts w:ascii="Calibri" w:eastAsia="Calibri" w:hAnsi="Calibri" w:cs="Calibri"/>
        </w:rPr>
      </w:pPr>
      <w:r w:rsidRPr="00F90F54">
        <w:rPr>
          <w:rFonts w:ascii="Calibri" w:eastAsia="Calibri" w:hAnsi="Calibri" w:cs="Calibri"/>
        </w:rPr>
        <w:t>Oferta może być złożona tylko do upływu terminu składania ofert.</w:t>
      </w:r>
    </w:p>
    <w:p w14:paraId="3AFA59A9" w14:textId="77777777" w:rsidR="00F90F54" w:rsidRPr="00F90F54" w:rsidRDefault="00F90F54">
      <w:pPr>
        <w:numPr>
          <w:ilvl w:val="0"/>
          <w:numId w:val="36"/>
        </w:numPr>
        <w:tabs>
          <w:tab w:val="left" w:pos="421"/>
        </w:tabs>
        <w:spacing w:line="276" w:lineRule="auto"/>
        <w:jc w:val="both"/>
        <w:rPr>
          <w:rFonts w:ascii="Calibri" w:eastAsia="Calibri" w:hAnsi="Calibri" w:cs="Calibri"/>
        </w:rPr>
      </w:pPr>
      <w:r w:rsidRPr="00F90F54">
        <w:rPr>
          <w:rFonts w:ascii="Calibri" w:eastAsia="Calibri" w:hAnsi="Calibri" w:cs="Calibri"/>
        </w:rPr>
        <w:lastRenderedPageBreak/>
        <w:t>Wykonawca po upływie terminu do składania ofert nie może skutecznie dokonać zmiany ani wycofać złożonej oferty.</w:t>
      </w:r>
    </w:p>
    <w:p w14:paraId="35F759F9" w14:textId="2343B80A" w:rsidR="003526AE" w:rsidRPr="009F221F" w:rsidRDefault="003526AE" w:rsidP="003315AC">
      <w:pPr>
        <w:spacing w:after="240"/>
        <w:jc w:val="both"/>
        <w:rPr>
          <w:rFonts w:asciiTheme="minorHAnsi" w:hAnsiTheme="minorHAnsi" w:cstheme="minorHAnsi"/>
          <w:b/>
        </w:rPr>
      </w:pPr>
      <w:r w:rsidRPr="009F221F">
        <w:rPr>
          <w:rFonts w:asciiTheme="minorHAnsi" w:hAnsiTheme="minorHAnsi" w:cstheme="minorHAnsi"/>
          <w:b/>
        </w:rPr>
        <w:t>X</w:t>
      </w:r>
      <w:r w:rsidR="00464037" w:rsidRPr="009F221F">
        <w:rPr>
          <w:rFonts w:asciiTheme="minorHAnsi" w:hAnsiTheme="minorHAnsi" w:cstheme="minorHAnsi"/>
          <w:b/>
        </w:rPr>
        <w:t>V</w:t>
      </w:r>
      <w:r w:rsidR="00F90F54">
        <w:rPr>
          <w:rFonts w:asciiTheme="minorHAnsi" w:hAnsiTheme="minorHAnsi" w:cstheme="minorHAnsi"/>
          <w:b/>
        </w:rPr>
        <w:t>I</w:t>
      </w:r>
      <w:r w:rsidRPr="009F221F">
        <w:rPr>
          <w:rFonts w:asciiTheme="minorHAnsi" w:hAnsiTheme="minorHAnsi" w:cstheme="minorHAnsi"/>
          <w:b/>
        </w:rPr>
        <w:t>. MIEJSCE ORAZ TERMIN SKŁADANIA I OTWARCIA OFERT</w:t>
      </w:r>
    </w:p>
    <w:p w14:paraId="6D4366B8" w14:textId="5998BBAA" w:rsidR="005C01D9" w:rsidRPr="009F221F" w:rsidRDefault="005C01D9" w:rsidP="00432ED7">
      <w:pPr>
        <w:spacing w:line="276" w:lineRule="auto"/>
        <w:ind w:left="284" w:hanging="284"/>
        <w:jc w:val="both"/>
        <w:rPr>
          <w:rFonts w:asciiTheme="minorHAnsi" w:hAnsiTheme="minorHAnsi" w:cstheme="minorHAnsi"/>
          <w:b/>
          <w:bCs/>
        </w:rPr>
      </w:pPr>
      <w:r w:rsidRPr="009F221F">
        <w:rPr>
          <w:rFonts w:asciiTheme="minorHAnsi" w:hAnsiTheme="minorHAnsi" w:cstheme="minorHAnsi"/>
        </w:rPr>
        <w:t xml:space="preserve">1. </w:t>
      </w:r>
      <w:r w:rsidR="00432ED7" w:rsidRPr="009F221F">
        <w:rPr>
          <w:rFonts w:asciiTheme="minorHAnsi" w:hAnsiTheme="minorHAnsi" w:cstheme="minorHAnsi"/>
        </w:rPr>
        <w:t>Oferty należy złożyć do dnia</w:t>
      </w:r>
      <w:r w:rsidR="00432ED7" w:rsidRPr="00F90F54">
        <w:rPr>
          <w:rFonts w:asciiTheme="minorHAnsi" w:hAnsiTheme="minorHAnsi" w:cstheme="minorHAnsi"/>
          <w:color w:val="FF0000"/>
        </w:rPr>
        <w:t xml:space="preserve"> </w:t>
      </w:r>
      <w:r w:rsidR="00157400" w:rsidRPr="00157400">
        <w:rPr>
          <w:rFonts w:asciiTheme="minorHAnsi" w:hAnsiTheme="minorHAnsi" w:cstheme="minorHAnsi"/>
          <w:b/>
          <w:bCs/>
        </w:rPr>
        <w:t>24</w:t>
      </w:r>
      <w:r w:rsidR="00BC4761" w:rsidRPr="00157400">
        <w:rPr>
          <w:rFonts w:asciiTheme="minorHAnsi" w:hAnsiTheme="minorHAnsi" w:cstheme="minorHAnsi"/>
          <w:b/>
          <w:bCs/>
        </w:rPr>
        <w:t>.</w:t>
      </w:r>
      <w:r w:rsidR="00157400" w:rsidRPr="00157400">
        <w:rPr>
          <w:rFonts w:asciiTheme="minorHAnsi" w:hAnsiTheme="minorHAnsi" w:cstheme="minorHAnsi"/>
          <w:b/>
          <w:bCs/>
        </w:rPr>
        <w:t>04</w:t>
      </w:r>
      <w:r w:rsidR="00BC4761" w:rsidRPr="00157400">
        <w:rPr>
          <w:rFonts w:asciiTheme="minorHAnsi" w:hAnsiTheme="minorHAnsi" w:cstheme="minorHAnsi"/>
          <w:b/>
          <w:bCs/>
        </w:rPr>
        <w:t>.</w:t>
      </w:r>
      <w:r w:rsidR="00432ED7" w:rsidRPr="00157400">
        <w:rPr>
          <w:rFonts w:asciiTheme="minorHAnsi" w:hAnsiTheme="minorHAnsi" w:cstheme="minorHAnsi"/>
          <w:b/>
          <w:bCs/>
        </w:rPr>
        <w:t>202</w:t>
      </w:r>
      <w:r w:rsidR="00157400" w:rsidRPr="00157400">
        <w:rPr>
          <w:rFonts w:asciiTheme="minorHAnsi" w:hAnsiTheme="minorHAnsi" w:cstheme="minorHAnsi"/>
          <w:b/>
          <w:bCs/>
        </w:rPr>
        <w:t>3</w:t>
      </w:r>
      <w:r w:rsidR="00970768" w:rsidRPr="00157400">
        <w:rPr>
          <w:rFonts w:asciiTheme="minorHAnsi" w:hAnsiTheme="minorHAnsi" w:cstheme="minorHAnsi"/>
          <w:b/>
          <w:bCs/>
        </w:rPr>
        <w:t xml:space="preserve"> r.</w:t>
      </w:r>
      <w:r w:rsidR="00432ED7" w:rsidRPr="00157400">
        <w:rPr>
          <w:rFonts w:asciiTheme="minorHAnsi" w:hAnsiTheme="minorHAnsi" w:cstheme="minorHAnsi"/>
          <w:b/>
          <w:bCs/>
        </w:rPr>
        <w:t xml:space="preserve"> do godziny 1</w:t>
      </w:r>
      <w:r w:rsidR="00970768" w:rsidRPr="00157400">
        <w:rPr>
          <w:rFonts w:asciiTheme="minorHAnsi" w:hAnsiTheme="minorHAnsi" w:cstheme="minorHAnsi"/>
          <w:b/>
          <w:bCs/>
        </w:rPr>
        <w:t>0</w:t>
      </w:r>
      <w:r w:rsidR="00432ED7" w:rsidRPr="00157400">
        <w:rPr>
          <w:rFonts w:asciiTheme="minorHAnsi" w:hAnsiTheme="minorHAnsi" w:cstheme="minorHAnsi"/>
          <w:b/>
          <w:bCs/>
        </w:rPr>
        <w:t>:</w:t>
      </w:r>
      <w:r w:rsidR="00285611" w:rsidRPr="00157400">
        <w:rPr>
          <w:rFonts w:asciiTheme="minorHAnsi" w:hAnsiTheme="minorHAnsi" w:cstheme="minorHAnsi"/>
          <w:b/>
          <w:bCs/>
        </w:rPr>
        <w:t>00</w:t>
      </w:r>
      <w:r w:rsidR="00432ED7" w:rsidRPr="00157400">
        <w:rPr>
          <w:rFonts w:asciiTheme="minorHAnsi" w:hAnsiTheme="minorHAnsi" w:cstheme="minorHAnsi"/>
          <w:b/>
          <w:bCs/>
        </w:rPr>
        <w:t xml:space="preserve">. </w:t>
      </w:r>
      <w:r w:rsidRPr="00157400">
        <w:rPr>
          <w:rFonts w:asciiTheme="minorHAnsi" w:hAnsiTheme="minorHAnsi" w:cstheme="minorHAnsi"/>
          <w:b/>
          <w:bCs/>
        </w:rPr>
        <w:t>Otwarcie ofert nastąpi w</w:t>
      </w:r>
      <w:r w:rsidR="00246EF0" w:rsidRPr="00157400">
        <w:rPr>
          <w:rFonts w:asciiTheme="minorHAnsi" w:hAnsiTheme="minorHAnsi" w:cstheme="minorHAnsi"/>
          <w:b/>
          <w:bCs/>
        </w:rPr>
        <w:t> </w:t>
      </w:r>
      <w:r w:rsidRPr="00157400">
        <w:rPr>
          <w:rFonts w:asciiTheme="minorHAnsi" w:hAnsiTheme="minorHAnsi" w:cstheme="minorHAnsi"/>
          <w:b/>
          <w:bCs/>
        </w:rPr>
        <w:t>dniu</w:t>
      </w:r>
      <w:r w:rsidR="00C3578D" w:rsidRPr="00157400">
        <w:rPr>
          <w:rFonts w:asciiTheme="minorHAnsi" w:hAnsiTheme="minorHAnsi" w:cstheme="minorHAnsi"/>
          <w:b/>
          <w:bCs/>
        </w:rPr>
        <w:t xml:space="preserve"> </w:t>
      </w:r>
      <w:r w:rsidR="00157400" w:rsidRPr="00157400">
        <w:rPr>
          <w:rFonts w:asciiTheme="minorHAnsi" w:hAnsiTheme="minorHAnsi" w:cstheme="minorHAnsi"/>
          <w:b/>
          <w:bCs/>
        </w:rPr>
        <w:t>24</w:t>
      </w:r>
      <w:r w:rsidR="00BC4761" w:rsidRPr="00157400">
        <w:rPr>
          <w:rFonts w:asciiTheme="minorHAnsi" w:hAnsiTheme="minorHAnsi" w:cstheme="minorHAnsi"/>
          <w:b/>
          <w:bCs/>
        </w:rPr>
        <w:t>.</w:t>
      </w:r>
      <w:r w:rsidR="00157400" w:rsidRPr="00157400">
        <w:rPr>
          <w:rFonts w:asciiTheme="minorHAnsi" w:hAnsiTheme="minorHAnsi" w:cstheme="minorHAnsi"/>
          <w:b/>
          <w:bCs/>
        </w:rPr>
        <w:t>04</w:t>
      </w:r>
      <w:r w:rsidR="00BC4761" w:rsidRPr="00157400">
        <w:rPr>
          <w:rFonts w:asciiTheme="minorHAnsi" w:hAnsiTheme="minorHAnsi" w:cstheme="minorHAnsi"/>
          <w:b/>
          <w:bCs/>
        </w:rPr>
        <w:t>.</w:t>
      </w:r>
      <w:r w:rsidR="00C3578D" w:rsidRPr="00157400">
        <w:rPr>
          <w:rFonts w:asciiTheme="minorHAnsi" w:hAnsiTheme="minorHAnsi" w:cstheme="minorHAnsi"/>
          <w:b/>
          <w:bCs/>
        </w:rPr>
        <w:t>202</w:t>
      </w:r>
      <w:r w:rsidR="00157400" w:rsidRPr="00157400">
        <w:rPr>
          <w:rFonts w:asciiTheme="minorHAnsi" w:hAnsiTheme="minorHAnsi" w:cstheme="minorHAnsi"/>
          <w:b/>
          <w:bCs/>
        </w:rPr>
        <w:t>3</w:t>
      </w:r>
      <w:r w:rsidRPr="00157400">
        <w:rPr>
          <w:rFonts w:asciiTheme="minorHAnsi" w:hAnsiTheme="minorHAnsi" w:cstheme="minorHAnsi"/>
          <w:b/>
          <w:bCs/>
        </w:rPr>
        <w:t xml:space="preserve"> r. o godzinie </w:t>
      </w:r>
      <w:r w:rsidR="00C3578D" w:rsidRPr="00157400">
        <w:rPr>
          <w:rFonts w:asciiTheme="minorHAnsi" w:hAnsiTheme="minorHAnsi" w:cstheme="minorHAnsi"/>
          <w:b/>
          <w:bCs/>
        </w:rPr>
        <w:t>1</w:t>
      </w:r>
      <w:r w:rsidR="00285611" w:rsidRPr="00157400">
        <w:rPr>
          <w:rFonts w:asciiTheme="minorHAnsi" w:hAnsiTheme="minorHAnsi" w:cstheme="minorHAnsi"/>
          <w:b/>
          <w:bCs/>
        </w:rPr>
        <w:t>0</w:t>
      </w:r>
      <w:r w:rsidR="00C3578D" w:rsidRPr="00157400">
        <w:rPr>
          <w:rFonts w:asciiTheme="minorHAnsi" w:hAnsiTheme="minorHAnsi" w:cstheme="minorHAnsi"/>
          <w:b/>
          <w:bCs/>
        </w:rPr>
        <w:t>:</w:t>
      </w:r>
      <w:r w:rsidR="00285611" w:rsidRPr="00157400">
        <w:rPr>
          <w:rFonts w:asciiTheme="minorHAnsi" w:hAnsiTheme="minorHAnsi" w:cstheme="minorHAnsi"/>
          <w:b/>
          <w:bCs/>
        </w:rPr>
        <w:t>15</w:t>
      </w:r>
      <w:r w:rsidRPr="00157400">
        <w:rPr>
          <w:rFonts w:asciiTheme="minorHAnsi" w:hAnsiTheme="minorHAnsi" w:cstheme="minorHAnsi"/>
          <w:b/>
          <w:bCs/>
        </w:rPr>
        <w:t xml:space="preserve">. </w:t>
      </w:r>
    </w:p>
    <w:p w14:paraId="4DC882B3" w14:textId="056FC7AC" w:rsidR="005C01D9" w:rsidRPr="009F221F" w:rsidRDefault="005C01D9" w:rsidP="00B70D8C">
      <w:pPr>
        <w:spacing w:line="276" w:lineRule="auto"/>
        <w:ind w:left="284" w:hanging="284"/>
        <w:jc w:val="both"/>
        <w:rPr>
          <w:rFonts w:asciiTheme="minorHAnsi" w:hAnsiTheme="minorHAnsi" w:cstheme="minorHAnsi"/>
        </w:rPr>
      </w:pPr>
      <w:r w:rsidRPr="009F221F">
        <w:rPr>
          <w:rFonts w:asciiTheme="minorHAnsi" w:hAnsiTheme="minorHAnsi" w:cstheme="minorHAnsi"/>
        </w:rPr>
        <w:t xml:space="preserve">2. </w:t>
      </w:r>
      <w:r w:rsidR="00D7318C" w:rsidRPr="00D7318C">
        <w:rPr>
          <w:rFonts w:asciiTheme="minorHAnsi" w:hAnsiTheme="minorHAnsi" w:cstheme="minorHAnsi"/>
          <w:b/>
          <w:bCs/>
        </w:rPr>
        <w:t>Do oferty należy dołączyć wszystkie wymagane w SWZ dokumenty.</w:t>
      </w:r>
    </w:p>
    <w:p w14:paraId="204AEF8F" w14:textId="77777777" w:rsidR="005C01D9" w:rsidRPr="009F221F" w:rsidRDefault="005C01D9" w:rsidP="00B70D8C">
      <w:pPr>
        <w:spacing w:line="276" w:lineRule="auto"/>
        <w:ind w:left="284" w:hanging="284"/>
        <w:jc w:val="both"/>
        <w:rPr>
          <w:rFonts w:asciiTheme="minorHAnsi" w:hAnsiTheme="minorHAnsi" w:cstheme="minorHAnsi"/>
        </w:rPr>
      </w:pPr>
      <w:r w:rsidRPr="009F221F">
        <w:rPr>
          <w:rFonts w:asciiTheme="minorHAnsi" w:hAnsiTheme="minorHAnsi" w:cstheme="minorHAnsi"/>
        </w:rPr>
        <w:t>3.</w:t>
      </w:r>
      <w:r w:rsidR="00833BD7" w:rsidRPr="009F221F">
        <w:rPr>
          <w:rFonts w:asciiTheme="minorHAnsi" w:hAnsiTheme="minorHAnsi" w:cstheme="minorHAnsi"/>
        </w:rPr>
        <w:t>  </w:t>
      </w:r>
      <w:r w:rsidRPr="009F221F">
        <w:rPr>
          <w:rFonts w:asciiTheme="minorHAnsi" w:hAnsiTheme="minorHAnsi" w:cstheme="minorHAnsi"/>
        </w:rPr>
        <w:t xml:space="preserve">Niezwłocznie po otwarciu ofert Zamawiający udostępni na stronie internetowej prowadzonego postępowania informacje o: </w:t>
      </w:r>
    </w:p>
    <w:p w14:paraId="75D51551" w14:textId="77777777" w:rsidR="005C01D9" w:rsidRPr="009F221F" w:rsidRDefault="005C01D9" w:rsidP="00B70D8C">
      <w:pPr>
        <w:spacing w:line="276" w:lineRule="auto"/>
        <w:ind w:left="284"/>
        <w:jc w:val="both"/>
        <w:rPr>
          <w:rFonts w:asciiTheme="minorHAnsi" w:hAnsiTheme="minorHAnsi" w:cstheme="minorHAnsi"/>
        </w:rPr>
      </w:pPr>
      <w:r w:rsidRPr="009F221F">
        <w:rPr>
          <w:rFonts w:asciiTheme="minorHAnsi" w:hAnsiTheme="minorHAnsi" w:cstheme="minorHAnsi"/>
        </w:rPr>
        <w:t xml:space="preserve">1) nazwach albo imionach i nazwiskach oraz siedzibach lub miejscach prowadzonej działalności gospodarczej albo miejscach zamieszkania wykonawców, których oferty zostały otwarte; </w:t>
      </w:r>
    </w:p>
    <w:p w14:paraId="0A9FB280" w14:textId="77777777" w:rsidR="005C01D9" w:rsidRPr="009F221F" w:rsidRDefault="005C01D9" w:rsidP="00B70D8C">
      <w:pPr>
        <w:spacing w:line="276" w:lineRule="auto"/>
        <w:ind w:firstLine="284"/>
        <w:jc w:val="both"/>
        <w:rPr>
          <w:rFonts w:asciiTheme="minorHAnsi" w:hAnsiTheme="minorHAnsi" w:cstheme="minorHAnsi"/>
        </w:rPr>
      </w:pPr>
      <w:r w:rsidRPr="009F221F">
        <w:rPr>
          <w:rFonts w:asciiTheme="minorHAnsi" w:hAnsiTheme="minorHAnsi" w:cstheme="minorHAnsi"/>
        </w:rPr>
        <w:t>2) cenach lub kosztach zawartych w ofertach</w:t>
      </w:r>
      <w:r w:rsidR="005E1C0D" w:rsidRPr="009F221F">
        <w:rPr>
          <w:rFonts w:asciiTheme="minorHAnsi" w:hAnsiTheme="minorHAnsi" w:cstheme="minorHAnsi"/>
        </w:rPr>
        <w:t>.</w:t>
      </w:r>
    </w:p>
    <w:p w14:paraId="2B8F8589" w14:textId="77777777" w:rsidR="00961C15" w:rsidRPr="009F221F" w:rsidRDefault="00961C15" w:rsidP="00B70D8C">
      <w:pPr>
        <w:spacing w:line="276" w:lineRule="auto"/>
        <w:ind w:left="284" w:hanging="284"/>
        <w:jc w:val="both"/>
        <w:rPr>
          <w:rFonts w:asciiTheme="minorHAnsi" w:hAnsiTheme="minorHAnsi" w:cstheme="minorHAnsi"/>
        </w:rPr>
      </w:pPr>
      <w:r w:rsidRPr="009F221F">
        <w:rPr>
          <w:rFonts w:asciiTheme="minorHAnsi" w:hAnsiTheme="minorHAnsi" w:cstheme="minorHAnsi"/>
        </w:rPr>
        <w:t>4. W przypadku wystąpienia awarii systemu teleinformatycznego, która spowoduje brak możliwości otwarcia ofert w terminie określonym przez Zamawiają</w:t>
      </w:r>
      <w:r w:rsidR="004B0BFC" w:rsidRPr="009F221F">
        <w:rPr>
          <w:rFonts w:asciiTheme="minorHAnsi" w:hAnsiTheme="minorHAnsi" w:cstheme="minorHAnsi"/>
        </w:rPr>
        <w:t>cego, otwarcie ofert nastąpi niezwłocznie po usunięciu awarii.</w:t>
      </w:r>
    </w:p>
    <w:p w14:paraId="3C02929D" w14:textId="77777777" w:rsidR="004B0BFC" w:rsidRPr="009F221F" w:rsidRDefault="004B0BFC" w:rsidP="00B70D8C">
      <w:pPr>
        <w:rPr>
          <w:rFonts w:asciiTheme="minorHAnsi" w:hAnsiTheme="minorHAnsi" w:cstheme="minorHAnsi"/>
        </w:rPr>
      </w:pPr>
    </w:p>
    <w:p w14:paraId="49BF7391" w14:textId="18F61F77" w:rsidR="001C24A4" w:rsidRPr="009F221F" w:rsidRDefault="001C24A4" w:rsidP="001F2E29">
      <w:pPr>
        <w:jc w:val="both"/>
        <w:rPr>
          <w:rFonts w:asciiTheme="minorHAnsi" w:hAnsiTheme="minorHAnsi" w:cstheme="minorHAnsi"/>
          <w:b/>
        </w:rPr>
      </w:pPr>
      <w:r w:rsidRPr="009F221F">
        <w:rPr>
          <w:rFonts w:asciiTheme="minorHAnsi" w:hAnsiTheme="minorHAnsi" w:cstheme="minorHAnsi"/>
          <w:b/>
        </w:rPr>
        <w:t>XV</w:t>
      </w:r>
      <w:r w:rsidR="00D7318C">
        <w:rPr>
          <w:rFonts w:asciiTheme="minorHAnsi" w:hAnsiTheme="minorHAnsi" w:cstheme="minorHAnsi"/>
          <w:b/>
        </w:rPr>
        <w:t>I</w:t>
      </w:r>
      <w:r w:rsidR="00034F9F">
        <w:rPr>
          <w:rFonts w:asciiTheme="minorHAnsi" w:hAnsiTheme="minorHAnsi" w:cstheme="minorHAnsi"/>
          <w:b/>
        </w:rPr>
        <w:t>I</w:t>
      </w:r>
      <w:r w:rsidRPr="009F221F">
        <w:rPr>
          <w:rFonts w:asciiTheme="minorHAnsi" w:hAnsiTheme="minorHAnsi" w:cstheme="minorHAnsi"/>
          <w:b/>
        </w:rPr>
        <w:t>. OPIS SPOSOBU OBLICZENIA CENY</w:t>
      </w:r>
    </w:p>
    <w:p w14:paraId="50C1560B" w14:textId="77777777" w:rsidR="001C24A4" w:rsidRPr="009F221F" w:rsidRDefault="00491A0B">
      <w:pPr>
        <w:pStyle w:val="Akapitzlist"/>
        <w:numPr>
          <w:ilvl w:val="0"/>
          <w:numId w:val="4"/>
        </w:numPr>
        <w:spacing w:after="0"/>
        <w:jc w:val="both"/>
        <w:rPr>
          <w:rFonts w:asciiTheme="minorHAnsi" w:hAnsiTheme="minorHAnsi" w:cstheme="minorHAnsi"/>
          <w:sz w:val="24"/>
          <w:szCs w:val="24"/>
        </w:rPr>
      </w:pPr>
      <w:r w:rsidRPr="009F221F">
        <w:rPr>
          <w:rFonts w:asciiTheme="minorHAnsi" w:hAnsiTheme="minorHAnsi" w:cstheme="minorHAnsi"/>
          <w:sz w:val="24"/>
          <w:szCs w:val="24"/>
        </w:rPr>
        <w:t>W ofercie Wykonawca zobowiązany jest podać cenę za wykonanie przedmiotu zamówienia w złotych polskich (PLN) z dokładnością do dwóch miejsc po przecinku. Cenę należy podać w zapisie liczbowym i słownie.</w:t>
      </w:r>
    </w:p>
    <w:p w14:paraId="240ED211" w14:textId="77777777" w:rsidR="00D50F35" w:rsidRPr="009F221F" w:rsidRDefault="00D50F35">
      <w:pPr>
        <w:pStyle w:val="Akapitzlist"/>
        <w:numPr>
          <w:ilvl w:val="0"/>
          <w:numId w:val="4"/>
        </w:numPr>
        <w:jc w:val="both"/>
        <w:rPr>
          <w:rFonts w:asciiTheme="minorHAnsi" w:hAnsiTheme="minorHAnsi" w:cstheme="minorHAnsi"/>
          <w:sz w:val="24"/>
          <w:szCs w:val="24"/>
        </w:rPr>
      </w:pPr>
      <w:r w:rsidRPr="009F221F">
        <w:rPr>
          <w:rFonts w:asciiTheme="minorHAnsi" w:hAnsiTheme="minorHAnsi" w:cstheme="minorHAnsi"/>
          <w:sz w:val="24"/>
          <w:szCs w:val="24"/>
        </w:rPr>
        <w:t xml:space="preserve">Wynagrodzenie </w:t>
      </w:r>
      <w:r w:rsidR="00A84802" w:rsidRPr="009F221F">
        <w:rPr>
          <w:rFonts w:asciiTheme="minorHAnsi" w:hAnsiTheme="minorHAnsi" w:cstheme="minorHAnsi"/>
          <w:sz w:val="24"/>
          <w:szCs w:val="24"/>
        </w:rPr>
        <w:t>W</w:t>
      </w:r>
      <w:r w:rsidRPr="009F221F">
        <w:rPr>
          <w:rFonts w:asciiTheme="minorHAnsi" w:hAnsiTheme="minorHAnsi" w:cstheme="minorHAnsi"/>
          <w:sz w:val="24"/>
          <w:szCs w:val="24"/>
        </w:rPr>
        <w:t>ykonawcy ma charakter ryczałtowy.</w:t>
      </w:r>
    </w:p>
    <w:p w14:paraId="679DA97E" w14:textId="77777777" w:rsidR="008F66F0" w:rsidRPr="009F221F" w:rsidRDefault="00491A0B">
      <w:pPr>
        <w:pStyle w:val="Akapitzlist"/>
        <w:numPr>
          <w:ilvl w:val="0"/>
          <w:numId w:val="4"/>
        </w:numPr>
        <w:jc w:val="both"/>
        <w:rPr>
          <w:rFonts w:asciiTheme="minorHAnsi" w:hAnsiTheme="minorHAnsi" w:cstheme="minorHAnsi"/>
          <w:sz w:val="24"/>
          <w:szCs w:val="24"/>
        </w:rPr>
      </w:pPr>
      <w:r w:rsidRPr="009F221F">
        <w:rPr>
          <w:rFonts w:asciiTheme="minorHAnsi" w:hAnsiTheme="minorHAnsi" w:cstheme="minorHAnsi"/>
          <w:sz w:val="24"/>
          <w:szCs w:val="24"/>
        </w:rPr>
        <w:t>Cenę oferty należy skalkulować na podstawie</w:t>
      </w:r>
      <w:r w:rsidR="008F4B1C" w:rsidRPr="009F221F">
        <w:rPr>
          <w:rFonts w:asciiTheme="minorHAnsi" w:hAnsiTheme="minorHAnsi" w:cstheme="minorHAnsi"/>
          <w:sz w:val="24"/>
          <w:szCs w:val="24"/>
        </w:rPr>
        <w:t xml:space="preserve"> </w:t>
      </w:r>
      <w:r w:rsidR="00D8771B" w:rsidRPr="009F221F">
        <w:rPr>
          <w:rFonts w:asciiTheme="minorHAnsi" w:hAnsiTheme="minorHAnsi" w:cstheme="minorHAnsi"/>
          <w:sz w:val="24"/>
          <w:szCs w:val="24"/>
        </w:rPr>
        <w:t>niniejszej specyfikacji warunków zamówienia</w:t>
      </w:r>
      <w:r w:rsidR="008F4B1C" w:rsidRPr="009F221F">
        <w:rPr>
          <w:rFonts w:asciiTheme="minorHAnsi" w:hAnsiTheme="minorHAnsi" w:cstheme="minorHAnsi"/>
          <w:sz w:val="24"/>
          <w:szCs w:val="24"/>
        </w:rPr>
        <w:t>.</w:t>
      </w:r>
    </w:p>
    <w:p w14:paraId="267C4661" w14:textId="1A5E4B5E" w:rsidR="002C7E8C" w:rsidRPr="009F221F" w:rsidRDefault="00D50F35">
      <w:pPr>
        <w:pStyle w:val="Akapitzlist"/>
        <w:numPr>
          <w:ilvl w:val="0"/>
          <w:numId w:val="4"/>
        </w:numPr>
        <w:spacing w:after="0"/>
        <w:jc w:val="both"/>
        <w:rPr>
          <w:rFonts w:asciiTheme="minorHAnsi" w:hAnsiTheme="minorHAnsi" w:cstheme="minorHAnsi"/>
          <w:sz w:val="24"/>
          <w:szCs w:val="24"/>
        </w:rPr>
      </w:pPr>
      <w:r w:rsidRPr="009F221F">
        <w:rPr>
          <w:rFonts w:asciiTheme="minorHAnsi" w:hAnsiTheme="minorHAnsi" w:cstheme="minorHAnsi"/>
          <w:sz w:val="24"/>
          <w:szCs w:val="24"/>
        </w:rPr>
        <w:t>W cenie należy uwzględnić wszystkie wymagania określone w niniejszej SWZ oraz wszelkie koszty, jakie poniesie Wykonawca z tytułu należytej oraz zgodnej z</w:t>
      </w:r>
      <w:r w:rsidR="00BC4761">
        <w:rPr>
          <w:rFonts w:asciiTheme="minorHAnsi" w:hAnsiTheme="minorHAnsi" w:cstheme="minorHAnsi"/>
          <w:sz w:val="24"/>
          <w:szCs w:val="24"/>
        </w:rPr>
        <w:t> </w:t>
      </w:r>
      <w:r w:rsidRPr="009F221F">
        <w:rPr>
          <w:rFonts w:asciiTheme="minorHAnsi" w:hAnsiTheme="minorHAnsi" w:cstheme="minorHAnsi"/>
          <w:sz w:val="24"/>
          <w:szCs w:val="24"/>
        </w:rPr>
        <w:t>obowiązującymi przepisami r</w:t>
      </w:r>
      <w:r w:rsidR="002C7E8C" w:rsidRPr="009F221F">
        <w:rPr>
          <w:rFonts w:asciiTheme="minorHAnsi" w:hAnsiTheme="minorHAnsi" w:cstheme="minorHAnsi"/>
          <w:sz w:val="24"/>
          <w:szCs w:val="24"/>
        </w:rPr>
        <w:t>ealizacji przedmiotu zamówienia</w:t>
      </w:r>
      <w:r w:rsidR="008F4B1C" w:rsidRPr="009F221F">
        <w:rPr>
          <w:rFonts w:asciiTheme="minorHAnsi" w:hAnsiTheme="minorHAnsi" w:cstheme="minorHAnsi"/>
          <w:sz w:val="24"/>
          <w:szCs w:val="24"/>
        </w:rPr>
        <w:t>.</w:t>
      </w:r>
    </w:p>
    <w:p w14:paraId="08A4B788" w14:textId="77777777" w:rsidR="00F16FA0" w:rsidRPr="009F221F" w:rsidRDefault="00F16FA0">
      <w:pPr>
        <w:pStyle w:val="Akapitzlist"/>
        <w:numPr>
          <w:ilvl w:val="0"/>
          <w:numId w:val="4"/>
        </w:numPr>
        <w:jc w:val="both"/>
        <w:rPr>
          <w:rFonts w:asciiTheme="minorHAnsi" w:hAnsiTheme="minorHAnsi" w:cstheme="minorHAnsi"/>
          <w:sz w:val="24"/>
          <w:szCs w:val="24"/>
        </w:rPr>
      </w:pPr>
      <w:r w:rsidRPr="009F221F">
        <w:rPr>
          <w:rFonts w:asciiTheme="minorHAnsi" w:hAnsiTheme="minorHAnsi" w:cstheme="minorHAnsi"/>
          <w:sz w:val="24"/>
          <w:szCs w:val="24"/>
        </w:rPr>
        <w:t>Rozliczenia między Zamawiającym a Wykonawcą prowadzone będą w walucie PLN.</w:t>
      </w:r>
    </w:p>
    <w:p w14:paraId="32218A0A" w14:textId="77777777" w:rsidR="00CA61F4" w:rsidRPr="009F221F" w:rsidRDefault="00F16FA0">
      <w:pPr>
        <w:pStyle w:val="Akapitzlist"/>
        <w:numPr>
          <w:ilvl w:val="0"/>
          <w:numId w:val="4"/>
        </w:numPr>
        <w:jc w:val="both"/>
        <w:rPr>
          <w:rFonts w:asciiTheme="minorHAnsi" w:hAnsiTheme="minorHAnsi" w:cstheme="minorHAnsi"/>
          <w:sz w:val="24"/>
          <w:szCs w:val="24"/>
        </w:rPr>
      </w:pPr>
      <w:r w:rsidRPr="009F221F">
        <w:rPr>
          <w:rFonts w:asciiTheme="minorHAnsi" w:hAnsiTheme="minorHAnsi" w:cstheme="minorHAnsi"/>
          <w:sz w:val="24"/>
          <w:szCs w:val="24"/>
        </w:rPr>
        <w:t>Zamawiający nie przewiduje udzielenia zaliczek na poczet wykonania zamówienia.</w:t>
      </w:r>
    </w:p>
    <w:p w14:paraId="4BB96CDC" w14:textId="6EAC7604" w:rsidR="00F16FA0" w:rsidRPr="00F45F44" w:rsidRDefault="00F16FA0" w:rsidP="00300242">
      <w:pPr>
        <w:jc w:val="both"/>
        <w:rPr>
          <w:rFonts w:asciiTheme="minorHAnsi" w:hAnsiTheme="minorHAnsi" w:cstheme="minorHAnsi"/>
          <w:b/>
        </w:rPr>
      </w:pPr>
      <w:r w:rsidRPr="00F45F44">
        <w:rPr>
          <w:rFonts w:asciiTheme="minorHAnsi" w:hAnsiTheme="minorHAnsi" w:cstheme="minorHAnsi"/>
          <w:b/>
        </w:rPr>
        <w:t>XV</w:t>
      </w:r>
      <w:r w:rsidR="00034F9F" w:rsidRPr="00F45F44">
        <w:rPr>
          <w:rFonts w:asciiTheme="minorHAnsi" w:hAnsiTheme="minorHAnsi" w:cstheme="minorHAnsi"/>
          <w:b/>
        </w:rPr>
        <w:t>I</w:t>
      </w:r>
      <w:r w:rsidR="00D7318C" w:rsidRPr="00F45F44">
        <w:rPr>
          <w:rFonts w:asciiTheme="minorHAnsi" w:hAnsiTheme="minorHAnsi" w:cstheme="minorHAnsi"/>
          <w:b/>
        </w:rPr>
        <w:t>I</w:t>
      </w:r>
      <w:r w:rsidR="00464037" w:rsidRPr="00F45F44">
        <w:rPr>
          <w:rFonts w:asciiTheme="minorHAnsi" w:hAnsiTheme="minorHAnsi" w:cstheme="minorHAnsi"/>
          <w:b/>
        </w:rPr>
        <w:t>I</w:t>
      </w:r>
      <w:r w:rsidRPr="00F45F44">
        <w:rPr>
          <w:rFonts w:asciiTheme="minorHAnsi" w:hAnsiTheme="minorHAnsi" w:cstheme="minorHAnsi"/>
          <w:b/>
        </w:rPr>
        <w:t>. OPIS KRYTERIÓW, KTÓRYMI ZAMAWIAJĄCY BĘDZIE SIĘ KIEROWAŁ PRZY WYBORZE OFERTY, WRAZ Z PODANIEM ZNACZENIA TYCH KRYTERIÓW I SPOSOBU OCENY OFERT</w:t>
      </w:r>
      <w:r w:rsidR="00833BD7" w:rsidRPr="00F45F44">
        <w:rPr>
          <w:rFonts w:asciiTheme="minorHAnsi" w:hAnsiTheme="minorHAnsi" w:cstheme="minorHAnsi"/>
          <w:b/>
        </w:rPr>
        <w:t>:</w:t>
      </w:r>
    </w:p>
    <w:p w14:paraId="23921BD9" w14:textId="77777777" w:rsidR="00F16FA0" w:rsidRPr="009F221F" w:rsidRDefault="00F16FA0">
      <w:pPr>
        <w:pStyle w:val="Akapitzlist"/>
        <w:numPr>
          <w:ilvl w:val="0"/>
          <w:numId w:val="5"/>
        </w:numPr>
        <w:spacing w:after="0"/>
        <w:jc w:val="both"/>
        <w:rPr>
          <w:rFonts w:asciiTheme="minorHAnsi" w:hAnsiTheme="minorHAnsi" w:cstheme="minorHAnsi"/>
          <w:sz w:val="24"/>
          <w:szCs w:val="24"/>
        </w:rPr>
      </w:pPr>
      <w:r w:rsidRPr="009F221F">
        <w:rPr>
          <w:rFonts w:asciiTheme="minorHAnsi" w:hAnsiTheme="minorHAnsi" w:cstheme="minorHAnsi"/>
          <w:sz w:val="24"/>
          <w:szCs w:val="24"/>
        </w:rPr>
        <w:t>Zamawiający ocen</w:t>
      </w:r>
      <w:r w:rsidR="00054547" w:rsidRPr="009F221F">
        <w:rPr>
          <w:rFonts w:asciiTheme="minorHAnsi" w:hAnsiTheme="minorHAnsi" w:cstheme="minorHAnsi"/>
          <w:sz w:val="24"/>
          <w:szCs w:val="24"/>
        </w:rPr>
        <w:t>i</w:t>
      </w:r>
      <w:r w:rsidRPr="009F221F">
        <w:rPr>
          <w:rFonts w:asciiTheme="minorHAnsi" w:hAnsiTheme="minorHAnsi" w:cstheme="minorHAnsi"/>
          <w:sz w:val="24"/>
          <w:szCs w:val="24"/>
        </w:rPr>
        <w:t xml:space="preserve"> oferty według następujących kryteriów:</w:t>
      </w:r>
    </w:p>
    <w:p w14:paraId="37432B33" w14:textId="77777777" w:rsidR="005C5D7E" w:rsidRPr="009F221F" w:rsidRDefault="00E8135E" w:rsidP="00833BD7">
      <w:pPr>
        <w:pStyle w:val="Akapitzlist"/>
        <w:ind w:left="709"/>
        <w:jc w:val="both"/>
        <w:rPr>
          <w:rFonts w:asciiTheme="minorHAnsi" w:hAnsiTheme="minorHAnsi" w:cstheme="minorHAnsi"/>
          <w:b/>
          <w:bCs/>
          <w:sz w:val="24"/>
          <w:szCs w:val="24"/>
        </w:rPr>
      </w:pPr>
      <w:r w:rsidRPr="009F221F">
        <w:rPr>
          <w:rFonts w:asciiTheme="minorHAnsi" w:hAnsiTheme="minorHAnsi" w:cstheme="minorHAnsi"/>
          <w:b/>
          <w:bCs/>
          <w:sz w:val="24"/>
          <w:szCs w:val="24"/>
        </w:rPr>
        <w:t xml:space="preserve">[C] </w:t>
      </w:r>
      <w:r w:rsidR="00F16FA0" w:rsidRPr="009F221F">
        <w:rPr>
          <w:rFonts w:asciiTheme="minorHAnsi" w:hAnsiTheme="minorHAnsi" w:cstheme="minorHAnsi"/>
          <w:b/>
          <w:bCs/>
          <w:sz w:val="24"/>
          <w:szCs w:val="24"/>
        </w:rPr>
        <w:t xml:space="preserve">cena – </w:t>
      </w:r>
      <w:r w:rsidR="008F4B1C" w:rsidRPr="009F221F">
        <w:rPr>
          <w:rFonts w:asciiTheme="minorHAnsi" w:hAnsiTheme="minorHAnsi" w:cstheme="minorHAnsi"/>
          <w:b/>
          <w:bCs/>
          <w:sz w:val="24"/>
          <w:szCs w:val="24"/>
        </w:rPr>
        <w:t>10</w:t>
      </w:r>
      <w:r w:rsidR="00BB3AC0" w:rsidRPr="009F221F">
        <w:rPr>
          <w:rFonts w:asciiTheme="minorHAnsi" w:hAnsiTheme="minorHAnsi" w:cstheme="minorHAnsi"/>
          <w:b/>
          <w:bCs/>
          <w:sz w:val="24"/>
          <w:szCs w:val="24"/>
        </w:rPr>
        <w:t>0</w:t>
      </w:r>
      <w:r w:rsidR="00F16FA0" w:rsidRPr="009F221F">
        <w:rPr>
          <w:rFonts w:asciiTheme="minorHAnsi" w:hAnsiTheme="minorHAnsi" w:cstheme="minorHAnsi"/>
          <w:b/>
          <w:bCs/>
          <w:sz w:val="24"/>
          <w:szCs w:val="24"/>
        </w:rPr>
        <w:t>%</w:t>
      </w:r>
    </w:p>
    <w:p w14:paraId="26DD156D" w14:textId="6D1D65D0" w:rsidR="00DE18A1" w:rsidRDefault="00E8135E">
      <w:pPr>
        <w:pStyle w:val="Akapitzlist"/>
        <w:numPr>
          <w:ilvl w:val="0"/>
          <w:numId w:val="5"/>
        </w:numPr>
        <w:jc w:val="both"/>
        <w:rPr>
          <w:rFonts w:asciiTheme="minorHAnsi" w:hAnsiTheme="minorHAnsi" w:cstheme="minorHAnsi"/>
          <w:sz w:val="24"/>
          <w:szCs w:val="24"/>
        </w:rPr>
      </w:pPr>
      <w:r w:rsidRPr="009F221F">
        <w:rPr>
          <w:rFonts w:asciiTheme="minorHAnsi" w:hAnsiTheme="minorHAnsi" w:cstheme="minorHAnsi"/>
          <w:sz w:val="24"/>
          <w:szCs w:val="24"/>
        </w:rPr>
        <w:t xml:space="preserve">Punkty przyznawane za podane w pkt </w:t>
      </w:r>
      <w:r w:rsidR="00DB549D" w:rsidRPr="009F221F">
        <w:rPr>
          <w:rFonts w:asciiTheme="minorHAnsi" w:hAnsiTheme="minorHAnsi" w:cstheme="minorHAnsi"/>
          <w:sz w:val="24"/>
          <w:szCs w:val="24"/>
        </w:rPr>
        <w:t>XV</w:t>
      </w:r>
      <w:r w:rsidR="00464037" w:rsidRPr="009F221F">
        <w:rPr>
          <w:rFonts w:asciiTheme="minorHAnsi" w:hAnsiTheme="minorHAnsi" w:cstheme="minorHAnsi"/>
          <w:sz w:val="24"/>
          <w:szCs w:val="24"/>
        </w:rPr>
        <w:t>I</w:t>
      </w:r>
      <w:r w:rsidRPr="009F221F">
        <w:rPr>
          <w:rFonts w:asciiTheme="minorHAnsi" w:hAnsiTheme="minorHAnsi" w:cstheme="minorHAnsi"/>
          <w:sz w:val="24"/>
          <w:szCs w:val="24"/>
        </w:rPr>
        <w:t>.1 kryteria będą liczone według następujących wzorów:</w:t>
      </w:r>
    </w:p>
    <w:p w14:paraId="1BD7CBFC" w14:textId="40B939EB" w:rsidR="00501753" w:rsidRDefault="00501753" w:rsidP="00501753">
      <w:pPr>
        <w:pStyle w:val="Akapitzlist"/>
        <w:ind w:left="360"/>
        <w:jc w:val="both"/>
        <w:rPr>
          <w:rFonts w:asciiTheme="minorHAnsi" w:hAnsiTheme="minorHAnsi" w:cstheme="minorHAnsi"/>
          <w:sz w:val="24"/>
          <w:szCs w:val="24"/>
        </w:rPr>
      </w:pPr>
    </w:p>
    <w:p w14:paraId="1CEFCF21" w14:textId="77777777" w:rsidR="00501753" w:rsidRPr="00EC7587" w:rsidRDefault="00501753" w:rsidP="00501753">
      <w:pPr>
        <w:pStyle w:val="Akapitzlist"/>
        <w:ind w:left="360"/>
        <w:jc w:val="both"/>
        <w:rPr>
          <w:rFonts w:asciiTheme="minorHAnsi" w:hAnsiTheme="minorHAnsi" w:cstheme="minorHAnsi"/>
          <w:sz w:val="24"/>
          <w:szCs w:val="24"/>
        </w:rPr>
      </w:pPr>
    </w:p>
    <w:tbl>
      <w:tblPr>
        <w:tblW w:w="87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1955"/>
        <w:gridCol w:w="3006"/>
        <w:gridCol w:w="3111"/>
      </w:tblGrid>
      <w:tr w:rsidR="004E7A13" w:rsidRPr="009F221F" w14:paraId="132D78F3" w14:textId="77777777" w:rsidTr="00D660CB">
        <w:trPr>
          <w:trHeight w:val="453"/>
        </w:trPr>
        <w:tc>
          <w:tcPr>
            <w:tcW w:w="628" w:type="dxa"/>
            <w:vAlign w:val="center"/>
          </w:tcPr>
          <w:p w14:paraId="0A8BBE88" w14:textId="77777777" w:rsidR="00E8135E" w:rsidRPr="009F221F" w:rsidRDefault="00E8135E" w:rsidP="00D279D8">
            <w:pPr>
              <w:pStyle w:val="Akapitzlist"/>
              <w:ind w:left="0"/>
              <w:jc w:val="center"/>
              <w:rPr>
                <w:rFonts w:asciiTheme="minorHAnsi" w:hAnsiTheme="minorHAnsi" w:cstheme="minorHAnsi"/>
                <w:sz w:val="24"/>
                <w:szCs w:val="24"/>
              </w:rPr>
            </w:pPr>
            <w:r w:rsidRPr="009F221F">
              <w:rPr>
                <w:rFonts w:asciiTheme="minorHAnsi" w:hAnsiTheme="minorHAnsi" w:cstheme="minorHAnsi"/>
                <w:sz w:val="24"/>
                <w:szCs w:val="24"/>
              </w:rPr>
              <w:t>N</w:t>
            </w:r>
            <w:r w:rsidR="00900A52" w:rsidRPr="009F221F">
              <w:rPr>
                <w:rFonts w:asciiTheme="minorHAnsi" w:hAnsiTheme="minorHAnsi" w:cstheme="minorHAnsi"/>
                <w:sz w:val="24"/>
                <w:szCs w:val="24"/>
              </w:rPr>
              <w:t>r</w:t>
            </w:r>
          </w:p>
        </w:tc>
        <w:tc>
          <w:tcPr>
            <w:tcW w:w="1955" w:type="dxa"/>
            <w:vAlign w:val="center"/>
          </w:tcPr>
          <w:p w14:paraId="2E192945" w14:textId="77777777" w:rsidR="00E8135E" w:rsidRPr="009F221F" w:rsidRDefault="00E8135E" w:rsidP="00D279D8">
            <w:pPr>
              <w:pStyle w:val="Akapitzlist"/>
              <w:ind w:left="0"/>
              <w:jc w:val="center"/>
              <w:rPr>
                <w:rFonts w:asciiTheme="minorHAnsi" w:hAnsiTheme="minorHAnsi" w:cstheme="minorHAnsi"/>
                <w:sz w:val="24"/>
                <w:szCs w:val="24"/>
              </w:rPr>
            </w:pPr>
            <w:r w:rsidRPr="009F221F">
              <w:rPr>
                <w:rFonts w:asciiTheme="minorHAnsi" w:hAnsiTheme="minorHAnsi" w:cstheme="minorHAnsi"/>
                <w:sz w:val="24"/>
                <w:szCs w:val="24"/>
              </w:rPr>
              <w:t>Nazwa</w:t>
            </w:r>
          </w:p>
        </w:tc>
        <w:tc>
          <w:tcPr>
            <w:tcW w:w="3006" w:type="dxa"/>
            <w:vAlign w:val="center"/>
          </w:tcPr>
          <w:p w14:paraId="165108F2" w14:textId="77777777" w:rsidR="00E8135E" w:rsidRPr="009F221F" w:rsidRDefault="00E8135E" w:rsidP="00D279D8">
            <w:pPr>
              <w:pStyle w:val="Akapitzlist"/>
              <w:ind w:left="0"/>
              <w:jc w:val="center"/>
              <w:rPr>
                <w:rFonts w:asciiTheme="minorHAnsi" w:hAnsiTheme="minorHAnsi" w:cstheme="minorHAnsi"/>
                <w:sz w:val="24"/>
                <w:szCs w:val="24"/>
              </w:rPr>
            </w:pPr>
            <w:r w:rsidRPr="009F221F">
              <w:rPr>
                <w:rFonts w:asciiTheme="minorHAnsi" w:hAnsiTheme="minorHAnsi" w:cstheme="minorHAnsi"/>
                <w:sz w:val="24"/>
                <w:szCs w:val="24"/>
              </w:rPr>
              <w:t>Wzór</w:t>
            </w:r>
          </w:p>
        </w:tc>
        <w:tc>
          <w:tcPr>
            <w:tcW w:w="3111" w:type="dxa"/>
            <w:vAlign w:val="center"/>
          </w:tcPr>
          <w:p w14:paraId="3DD0ED54" w14:textId="77777777" w:rsidR="00E8135E" w:rsidRPr="009F221F" w:rsidRDefault="00E8135E" w:rsidP="00D279D8">
            <w:pPr>
              <w:pStyle w:val="Akapitzlist"/>
              <w:ind w:left="0"/>
              <w:jc w:val="center"/>
              <w:rPr>
                <w:rFonts w:asciiTheme="minorHAnsi" w:hAnsiTheme="minorHAnsi" w:cstheme="minorHAnsi"/>
                <w:sz w:val="24"/>
                <w:szCs w:val="24"/>
              </w:rPr>
            </w:pPr>
            <w:r w:rsidRPr="009F221F">
              <w:rPr>
                <w:rFonts w:asciiTheme="minorHAnsi" w:hAnsiTheme="minorHAnsi" w:cstheme="minorHAnsi"/>
                <w:sz w:val="24"/>
                <w:szCs w:val="24"/>
              </w:rPr>
              <w:t>Opis</w:t>
            </w:r>
          </w:p>
        </w:tc>
      </w:tr>
      <w:tr w:rsidR="004E7A13" w:rsidRPr="009F221F" w14:paraId="16C495B0" w14:textId="77777777" w:rsidTr="00D660CB">
        <w:trPr>
          <w:trHeight w:val="834"/>
        </w:trPr>
        <w:tc>
          <w:tcPr>
            <w:tcW w:w="628" w:type="dxa"/>
            <w:vAlign w:val="center"/>
          </w:tcPr>
          <w:p w14:paraId="5285B60D" w14:textId="77777777" w:rsidR="00E8135E" w:rsidRPr="009F221F" w:rsidRDefault="00E8135E" w:rsidP="00D279D8">
            <w:pPr>
              <w:pStyle w:val="Akapitzlist"/>
              <w:ind w:left="0"/>
              <w:jc w:val="center"/>
              <w:rPr>
                <w:rFonts w:asciiTheme="minorHAnsi" w:hAnsiTheme="minorHAnsi" w:cstheme="minorHAnsi"/>
                <w:sz w:val="24"/>
                <w:szCs w:val="24"/>
              </w:rPr>
            </w:pPr>
            <w:r w:rsidRPr="009F221F">
              <w:rPr>
                <w:rFonts w:asciiTheme="minorHAnsi" w:hAnsiTheme="minorHAnsi" w:cstheme="minorHAnsi"/>
                <w:sz w:val="24"/>
                <w:szCs w:val="24"/>
              </w:rPr>
              <w:t>1</w:t>
            </w:r>
          </w:p>
        </w:tc>
        <w:tc>
          <w:tcPr>
            <w:tcW w:w="1955" w:type="dxa"/>
            <w:vAlign w:val="center"/>
          </w:tcPr>
          <w:p w14:paraId="6EA5FE44" w14:textId="77777777" w:rsidR="00E8135E" w:rsidRPr="009F221F" w:rsidRDefault="00C25BD1" w:rsidP="00D279D8">
            <w:pPr>
              <w:pStyle w:val="Akapitzlist"/>
              <w:ind w:left="0"/>
              <w:jc w:val="center"/>
              <w:rPr>
                <w:rFonts w:asciiTheme="minorHAnsi" w:hAnsiTheme="minorHAnsi" w:cstheme="minorHAnsi"/>
                <w:sz w:val="24"/>
                <w:szCs w:val="24"/>
              </w:rPr>
            </w:pPr>
            <w:r w:rsidRPr="009F221F">
              <w:rPr>
                <w:rFonts w:asciiTheme="minorHAnsi" w:hAnsiTheme="minorHAnsi" w:cstheme="minorHAnsi"/>
                <w:sz w:val="24"/>
                <w:szCs w:val="24"/>
              </w:rPr>
              <w:t>[C]</w:t>
            </w:r>
            <w:r w:rsidR="00900A52" w:rsidRPr="009F221F">
              <w:rPr>
                <w:rFonts w:asciiTheme="minorHAnsi" w:hAnsiTheme="minorHAnsi" w:cstheme="minorHAnsi"/>
                <w:sz w:val="24"/>
                <w:szCs w:val="24"/>
              </w:rPr>
              <w:br/>
            </w:r>
            <w:r w:rsidRPr="009F221F">
              <w:rPr>
                <w:rFonts w:asciiTheme="minorHAnsi" w:hAnsiTheme="minorHAnsi" w:cstheme="minorHAnsi"/>
                <w:sz w:val="24"/>
                <w:szCs w:val="24"/>
              </w:rPr>
              <w:t>cena</w:t>
            </w:r>
          </w:p>
        </w:tc>
        <w:tc>
          <w:tcPr>
            <w:tcW w:w="3006" w:type="dxa"/>
            <w:vAlign w:val="center"/>
          </w:tcPr>
          <w:p w14:paraId="711865F8" w14:textId="77777777" w:rsidR="00833BD7" w:rsidRPr="009F221F" w:rsidRDefault="00132614" w:rsidP="00833BD7">
            <w:pPr>
              <w:pStyle w:val="Akapitzlist"/>
              <w:ind w:left="0"/>
              <w:jc w:val="center"/>
              <w:rPr>
                <w:rFonts w:asciiTheme="minorHAnsi" w:eastAsia="Times New Roman" w:hAnsiTheme="minorHAnsi" w:cstheme="minorHAnsi"/>
                <w:sz w:val="24"/>
                <w:szCs w:val="24"/>
              </w:rPr>
            </w:pPr>
            <m:oMath>
              <m:r>
                <w:rPr>
                  <w:rFonts w:ascii="Cambria Math" w:hAnsi="Cambria Math" w:cstheme="minorHAnsi"/>
                  <w:sz w:val="24"/>
                  <w:szCs w:val="24"/>
                </w:rPr>
                <m:t xml:space="preserve">C= </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min</m:t>
                      </m:r>
                    </m:sub>
                  </m:sSub>
                </m:num>
                <m:den>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b</m:t>
                      </m:r>
                    </m:sub>
                  </m:sSub>
                </m:den>
              </m:f>
              <m:r>
                <w:rPr>
                  <w:rFonts w:ascii="Cambria Math" w:hAnsi="Cambria Math" w:cstheme="minorHAnsi"/>
                  <w:sz w:val="24"/>
                  <w:szCs w:val="24"/>
                </w:rPr>
                <m:t>*100*100%</m:t>
              </m:r>
            </m:oMath>
            <w:r w:rsidR="00C25BD1" w:rsidRPr="009F221F">
              <w:rPr>
                <w:rFonts w:asciiTheme="minorHAnsi" w:eastAsia="Times New Roman" w:hAnsiTheme="minorHAnsi" w:cstheme="minorHAnsi"/>
                <w:sz w:val="24"/>
                <w:szCs w:val="24"/>
              </w:rPr>
              <w:t xml:space="preserve"> </w:t>
            </w:r>
          </w:p>
        </w:tc>
        <w:tc>
          <w:tcPr>
            <w:tcW w:w="3111" w:type="dxa"/>
            <w:vAlign w:val="center"/>
          </w:tcPr>
          <w:p w14:paraId="500CD141" w14:textId="77777777" w:rsidR="00C25BD1" w:rsidRPr="009F221F" w:rsidRDefault="00C25BD1" w:rsidP="00D279D8">
            <w:pPr>
              <w:pStyle w:val="Akapitzlist"/>
              <w:ind w:left="0"/>
              <w:rPr>
                <w:rFonts w:asciiTheme="minorHAnsi" w:eastAsia="Times New Roman" w:hAnsiTheme="minorHAnsi" w:cstheme="minorHAnsi"/>
                <w:sz w:val="24"/>
                <w:szCs w:val="24"/>
              </w:rPr>
            </w:pPr>
            <w:proofErr w:type="spellStart"/>
            <w:r w:rsidRPr="009F221F">
              <w:rPr>
                <w:rFonts w:asciiTheme="minorHAnsi" w:eastAsia="Times New Roman" w:hAnsiTheme="minorHAnsi" w:cstheme="minorHAnsi"/>
                <w:sz w:val="24"/>
                <w:szCs w:val="24"/>
              </w:rPr>
              <w:t>C</w:t>
            </w:r>
            <w:r w:rsidRPr="009F221F">
              <w:rPr>
                <w:rFonts w:asciiTheme="minorHAnsi" w:eastAsia="Times New Roman" w:hAnsiTheme="minorHAnsi" w:cstheme="minorHAnsi"/>
                <w:sz w:val="24"/>
                <w:szCs w:val="24"/>
                <w:vertAlign w:val="subscript"/>
              </w:rPr>
              <w:t>min</w:t>
            </w:r>
            <w:proofErr w:type="spellEnd"/>
            <w:r w:rsidRPr="009F221F">
              <w:rPr>
                <w:rFonts w:asciiTheme="minorHAnsi" w:eastAsia="Times New Roman" w:hAnsiTheme="minorHAnsi" w:cstheme="minorHAnsi"/>
                <w:sz w:val="24"/>
                <w:szCs w:val="24"/>
              </w:rPr>
              <w:t xml:space="preserve"> - najniższa cena spośród wszystkich ofert,</w:t>
            </w:r>
            <w:r w:rsidRPr="009F221F">
              <w:rPr>
                <w:rFonts w:asciiTheme="minorHAnsi" w:eastAsia="Times New Roman" w:hAnsiTheme="minorHAnsi" w:cstheme="minorHAnsi"/>
                <w:sz w:val="24"/>
                <w:szCs w:val="24"/>
              </w:rPr>
              <w:br/>
            </w:r>
            <w:proofErr w:type="spellStart"/>
            <w:r w:rsidRPr="009F221F">
              <w:rPr>
                <w:rFonts w:asciiTheme="minorHAnsi" w:eastAsia="Times New Roman" w:hAnsiTheme="minorHAnsi" w:cstheme="minorHAnsi"/>
                <w:sz w:val="24"/>
                <w:szCs w:val="24"/>
              </w:rPr>
              <w:t>C</w:t>
            </w:r>
            <w:r w:rsidRPr="009F221F">
              <w:rPr>
                <w:rFonts w:asciiTheme="minorHAnsi" w:eastAsia="Times New Roman" w:hAnsiTheme="minorHAnsi" w:cstheme="minorHAnsi"/>
                <w:sz w:val="24"/>
                <w:szCs w:val="24"/>
                <w:vertAlign w:val="subscript"/>
              </w:rPr>
              <w:t>b</w:t>
            </w:r>
            <w:proofErr w:type="spellEnd"/>
            <w:r w:rsidRPr="009F221F">
              <w:rPr>
                <w:rFonts w:asciiTheme="minorHAnsi" w:eastAsia="Times New Roman" w:hAnsiTheme="minorHAnsi" w:cstheme="minorHAnsi"/>
                <w:sz w:val="24"/>
                <w:szCs w:val="24"/>
              </w:rPr>
              <w:t xml:space="preserve"> – cena badanej oferty.</w:t>
            </w:r>
          </w:p>
        </w:tc>
      </w:tr>
    </w:tbl>
    <w:p w14:paraId="0EAF4A12" w14:textId="77777777" w:rsidR="00B67BEC" w:rsidRPr="009F221F" w:rsidRDefault="00B67BEC" w:rsidP="00B67BEC">
      <w:pPr>
        <w:ind w:left="284"/>
        <w:jc w:val="center"/>
        <w:rPr>
          <w:rFonts w:asciiTheme="minorHAnsi" w:hAnsiTheme="minorHAnsi" w:cstheme="minorHAnsi"/>
        </w:rPr>
      </w:pPr>
    </w:p>
    <w:p w14:paraId="75B952CD" w14:textId="77777777" w:rsidR="00B67BEC" w:rsidRPr="009F221F" w:rsidRDefault="00EA392C">
      <w:pPr>
        <w:pStyle w:val="Akapitzlist"/>
        <w:numPr>
          <w:ilvl w:val="0"/>
          <w:numId w:val="5"/>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Jeżeli nie można wybrać najkorzystniejszej oferty z uwagi na to, że dwie lub więcej ofert przedstawia tak</w:t>
      </w:r>
      <w:r w:rsidR="008F4B1C" w:rsidRPr="009F221F">
        <w:rPr>
          <w:rFonts w:asciiTheme="minorHAnsi" w:eastAsia="Times New Roman" w:hAnsiTheme="minorHAnsi" w:cstheme="minorHAnsi"/>
          <w:sz w:val="24"/>
          <w:szCs w:val="24"/>
        </w:rPr>
        <w:t>ą</w:t>
      </w:r>
      <w:r w:rsidRPr="009F221F">
        <w:rPr>
          <w:rFonts w:asciiTheme="minorHAnsi" w:eastAsia="Times New Roman" w:hAnsiTheme="minorHAnsi" w:cstheme="minorHAnsi"/>
          <w:sz w:val="24"/>
          <w:szCs w:val="24"/>
        </w:rPr>
        <w:t xml:space="preserve"> sam</w:t>
      </w:r>
      <w:r w:rsidR="008F4B1C" w:rsidRPr="009F221F">
        <w:rPr>
          <w:rFonts w:asciiTheme="minorHAnsi" w:eastAsia="Times New Roman" w:hAnsiTheme="minorHAnsi" w:cstheme="minorHAnsi"/>
          <w:sz w:val="24"/>
          <w:szCs w:val="24"/>
        </w:rPr>
        <w:t>ą</w:t>
      </w:r>
      <w:r w:rsidRPr="009F221F">
        <w:rPr>
          <w:rFonts w:asciiTheme="minorHAnsi" w:eastAsia="Times New Roman" w:hAnsiTheme="minorHAnsi" w:cstheme="minorHAnsi"/>
          <w:sz w:val="24"/>
          <w:szCs w:val="24"/>
        </w:rPr>
        <w:t xml:space="preserve"> cen</w:t>
      </w:r>
      <w:r w:rsidR="008F4B1C" w:rsidRPr="009F221F">
        <w:rPr>
          <w:rFonts w:asciiTheme="minorHAnsi" w:eastAsia="Times New Roman" w:hAnsiTheme="minorHAnsi" w:cstheme="minorHAnsi"/>
          <w:sz w:val="24"/>
          <w:szCs w:val="24"/>
        </w:rPr>
        <w:t>ę</w:t>
      </w:r>
      <w:r w:rsidRPr="009F221F">
        <w:rPr>
          <w:rFonts w:asciiTheme="minorHAnsi" w:eastAsia="Times New Roman" w:hAnsiTheme="minorHAnsi" w:cstheme="minorHAnsi"/>
          <w:sz w:val="24"/>
          <w:szCs w:val="24"/>
        </w:rPr>
        <w:t>, Zamawiający wzywa wykonawców, którzy złożyli te oferty do złożenia w terminie określonym przez Zamawiającego ofert dodatkowych.</w:t>
      </w:r>
    </w:p>
    <w:p w14:paraId="61AA8080" w14:textId="77777777" w:rsidR="00833BD7" w:rsidRPr="00EC7587" w:rsidRDefault="008D2A0E">
      <w:pPr>
        <w:pStyle w:val="Akapitzlist"/>
        <w:numPr>
          <w:ilvl w:val="0"/>
          <w:numId w:val="5"/>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Zamawiający odrzuci każdą ofertę w przypadku zaistnienia wobec niej przesłanek określonych w art. </w:t>
      </w:r>
      <w:r w:rsidR="000C68DD" w:rsidRPr="009F221F">
        <w:rPr>
          <w:rFonts w:asciiTheme="minorHAnsi" w:eastAsia="Times New Roman" w:hAnsiTheme="minorHAnsi" w:cstheme="minorHAnsi"/>
          <w:sz w:val="24"/>
          <w:szCs w:val="24"/>
        </w:rPr>
        <w:t>226</w:t>
      </w:r>
      <w:r w:rsidRPr="009F221F">
        <w:rPr>
          <w:rFonts w:asciiTheme="minorHAnsi" w:eastAsia="Times New Roman" w:hAnsiTheme="minorHAnsi" w:cstheme="minorHAnsi"/>
          <w:sz w:val="24"/>
          <w:szCs w:val="24"/>
        </w:rPr>
        <w:t xml:space="preserve"> ust. 1 ustawy </w:t>
      </w:r>
      <w:proofErr w:type="spellStart"/>
      <w:r w:rsidRPr="009F221F">
        <w:rPr>
          <w:rFonts w:asciiTheme="minorHAnsi" w:eastAsia="Times New Roman" w:hAnsiTheme="minorHAnsi" w:cstheme="minorHAnsi"/>
          <w:sz w:val="24"/>
          <w:szCs w:val="24"/>
        </w:rPr>
        <w:t>Pzp</w:t>
      </w:r>
      <w:proofErr w:type="spellEnd"/>
      <w:r w:rsidRPr="009F221F">
        <w:rPr>
          <w:rFonts w:asciiTheme="minorHAnsi" w:eastAsia="Times New Roman" w:hAnsiTheme="minorHAnsi" w:cstheme="minorHAnsi"/>
          <w:sz w:val="24"/>
          <w:szCs w:val="24"/>
        </w:rPr>
        <w:t>.</w:t>
      </w:r>
    </w:p>
    <w:p w14:paraId="65109C6B" w14:textId="0D493E5C" w:rsidR="008D2A0E" w:rsidRPr="009F221F" w:rsidRDefault="00E90C50" w:rsidP="00300242">
      <w:pPr>
        <w:jc w:val="both"/>
        <w:rPr>
          <w:rFonts w:asciiTheme="minorHAnsi" w:hAnsiTheme="minorHAnsi" w:cstheme="minorHAnsi"/>
          <w:b/>
        </w:rPr>
      </w:pPr>
      <w:r w:rsidRPr="009F221F">
        <w:rPr>
          <w:rFonts w:asciiTheme="minorHAnsi" w:hAnsiTheme="minorHAnsi" w:cstheme="minorHAnsi"/>
          <w:b/>
        </w:rPr>
        <w:lastRenderedPageBreak/>
        <w:t>X</w:t>
      </w:r>
      <w:r w:rsidR="00D7318C">
        <w:rPr>
          <w:rFonts w:asciiTheme="minorHAnsi" w:hAnsiTheme="minorHAnsi" w:cstheme="minorHAnsi"/>
          <w:b/>
        </w:rPr>
        <w:t>IX</w:t>
      </w:r>
      <w:r w:rsidRPr="009F221F">
        <w:rPr>
          <w:rFonts w:asciiTheme="minorHAnsi" w:hAnsiTheme="minorHAnsi" w:cstheme="minorHAnsi"/>
          <w:b/>
        </w:rPr>
        <w:t>. UDZIELENIE ZAMÓWIENIA</w:t>
      </w:r>
    </w:p>
    <w:p w14:paraId="494DA09E" w14:textId="77777777" w:rsidR="00E90C50" w:rsidRPr="009F221F" w:rsidRDefault="00E90C50">
      <w:pPr>
        <w:pStyle w:val="Akapitzlist"/>
        <w:numPr>
          <w:ilvl w:val="0"/>
          <w:numId w:val="6"/>
        </w:numPr>
        <w:spacing w:after="0"/>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Zamawiający udzieli zamówienia Wykonawcy, którego oferta odpowiada wszystkim wymaganiom określonym w niniejszej SWZ i została oceniona jako najkorzystniejsza </w:t>
      </w:r>
      <w:r w:rsidR="00CA61F4" w:rsidRPr="009F221F">
        <w:rPr>
          <w:rFonts w:asciiTheme="minorHAnsi" w:eastAsia="Times New Roman" w:hAnsiTheme="minorHAnsi" w:cstheme="minorHAnsi"/>
          <w:sz w:val="24"/>
          <w:szCs w:val="24"/>
        </w:rPr>
        <w:br/>
      </w:r>
      <w:r w:rsidRPr="009F221F">
        <w:rPr>
          <w:rFonts w:asciiTheme="minorHAnsi" w:eastAsia="Times New Roman" w:hAnsiTheme="minorHAnsi" w:cstheme="minorHAnsi"/>
          <w:sz w:val="24"/>
          <w:szCs w:val="24"/>
        </w:rPr>
        <w:t>w oparciu o podane w niej kryteria oceny ofert.</w:t>
      </w:r>
    </w:p>
    <w:p w14:paraId="4217AEE1" w14:textId="77777777" w:rsidR="00021DF0" w:rsidRPr="009F221F" w:rsidRDefault="00E90C50">
      <w:pPr>
        <w:pStyle w:val="Akapitzlist"/>
        <w:numPr>
          <w:ilvl w:val="0"/>
          <w:numId w:val="6"/>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Niezwłocznie po wyborze najkorzystniejszej oferty Zamawiający poinformuje wszystkich Wykonawców o wynikach postępowania zgodnie z art. </w:t>
      </w:r>
      <w:r w:rsidR="00954A5C" w:rsidRPr="009F221F">
        <w:rPr>
          <w:rFonts w:asciiTheme="minorHAnsi" w:eastAsia="Times New Roman" w:hAnsiTheme="minorHAnsi" w:cstheme="minorHAnsi"/>
          <w:sz w:val="24"/>
          <w:szCs w:val="24"/>
        </w:rPr>
        <w:t>253</w:t>
      </w:r>
      <w:r w:rsidRPr="009F221F">
        <w:rPr>
          <w:rFonts w:asciiTheme="minorHAnsi" w:eastAsia="Times New Roman" w:hAnsiTheme="minorHAnsi" w:cstheme="minorHAnsi"/>
          <w:sz w:val="24"/>
          <w:szCs w:val="24"/>
        </w:rPr>
        <w:t xml:space="preserve"> ust.1</w:t>
      </w:r>
      <w:r w:rsidR="00954A5C" w:rsidRPr="009F221F">
        <w:rPr>
          <w:rFonts w:asciiTheme="minorHAnsi" w:eastAsia="Times New Roman" w:hAnsiTheme="minorHAnsi" w:cstheme="minorHAnsi"/>
          <w:sz w:val="24"/>
          <w:szCs w:val="24"/>
        </w:rPr>
        <w:t xml:space="preserve"> </w:t>
      </w:r>
      <w:r w:rsidRPr="009F221F">
        <w:rPr>
          <w:rFonts w:asciiTheme="minorHAnsi" w:eastAsia="Times New Roman" w:hAnsiTheme="minorHAnsi" w:cstheme="minorHAnsi"/>
          <w:sz w:val="24"/>
          <w:szCs w:val="24"/>
        </w:rPr>
        <w:t xml:space="preserve">ustawy </w:t>
      </w:r>
      <w:proofErr w:type="spellStart"/>
      <w:r w:rsidRPr="009F221F">
        <w:rPr>
          <w:rFonts w:asciiTheme="minorHAnsi" w:eastAsia="Times New Roman" w:hAnsiTheme="minorHAnsi" w:cstheme="minorHAnsi"/>
          <w:sz w:val="24"/>
          <w:szCs w:val="24"/>
        </w:rPr>
        <w:t>Pzp</w:t>
      </w:r>
      <w:proofErr w:type="spellEnd"/>
      <w:r w:rsidRPr="009F221F">
        <w:rPr>
          <w:rFonts w:asciiTheme="minorHAnsi" w:eastAsia="Times New Roman" w:hAnsiTheme="minorHAnsi" w:cstheme="minorHAnsi"/>
          <w:sz w:val="24"/>
          <w:szCs w:val="24"/>
        </w:rPr>
        <w:t xml:space="preserve"> oraz udostępni na stronie internetowej </w:t>
      </w:r>
      <w:r w:rsidR="00954A5C" w:rsidRPr="009F221F">
        <w:rPr>
          <w:rFonts w:asciiTheme="minorHAnsi" w:eastAsia="Times New Roman" w:hAnsiTheme="minorHAnsi" w:cstheme="minorHAnsi"/>
          <w:sz w:val="24"/>
          <w:szCs w:val="24"/>
        </w:rPr>
        <w:t xml:space="preserve">prowadzonego postępowania </w:t>
      </w:r>
      <w:r w:rsidRPr="009F221F">
        <w:rPr>
          <w:rFonts w:asciiTheme="minorHAnsi" w:eastAsia="Times New Roman" w:hAnsiTheme="minorHAnsi" w:cstheme="minorHAnsi"/>
          <w:sz w:val="24"/>
          <w:szCs w:val="24"/>
        </w:rPr>
        <w:t xml:space="preserve">informacje, o których mowa w art. </w:t>
      </w:r>
      <w:r w:rsidR="00954A5C" w:rsidRPr="009F221F">
        <w:rPr>
          <w:rFonts w:asciiTheme="minorHAnsi" w:eastAsia="Times New Roman" w:hAnsiTheme="minorHAnsi" w:cstheme="minorHAnsi"/>
          <w:sz w:val="24"/>
          <w:szCs w:val="24"/>
        </w:rPr>
        <w:t>253</w:t>
      </w:r>
      <w:r w:rsidRPr="009F221F">
        <w:rPr>
          <w:rFonts w:asciiTheme="minorHAnsi" w:eastAsia="Times New Roman" w:hAnsiTheme="minorHAnsi" w:cstheme="minorHAnsi"/>
          <w:sz w:val="24"/>
          <w:szCs w:val="24"/>
        </w:rPr>
        <w:t xml:space="preserve"> ust 1 pkt 1 ustawy </w:t>
      </w:r>
      <w:proofErr w:type="spellStart"/>
      <w:r w:rsidRPr="009F221F">
        <w:rPr>
          <w:rFonts w:asciiTheme="minorHAnsi" w:eastAsia="Times New Roman" w:hAnsiTheme="minorHAnsi" w:cstheme="minorHAnsi"/>
          <w:sz w:val="24"/>
          <w:szCs w:val="24"/>
        </w:rPr>
        <w:t>Pzp</w:t>
      </w:r>
      <w:proofErr w:type="spellEnd"/>
      <w:r w:rsidRPr="009F221F">
        <w:rPr>
          <w:rFonts w:asciiTheme="minorHAnsi" w:eastAsia="Times New Roman" w:hAnsiTheme="minorHAnsi" w:cstheme="minorHAnsi"/>
          <w:sz w:val="24"/>
          <w:szCs w:val="24"/>
        </w:rPr>
        <w:t>.</w:t>
      </w:r>
    </w:p>
    <w:p w14:paraId="219CD3A5" w14:textId="4DEA055F" w:rsidR="00E90C50" w:rsidRPr="009F221F" w:rsidRDefault="00E90C50" w:rsidP="00300242">
      <w:pPr>
        <w:jc w:val="both"/>
        <w:rPr>
          <w:rFonts w:asciiTheme="minorHAnsi" w:hAnsiTheme="minorHAnsi" w:cstheme="minorHAnsi"/>
          <w:b/>
        </w:rPr>
      </w:pPr>
      <w:r w:rsidRPr="009F221F">
        <w:rPr>
          <w:rFonts w:asciiTheme="minorHAnsi" w:hAnsiTheme="minorHAnsi" w:cstheme="minorHAnsi"/>
          <w:b/>
        </w:rPr>
        <w:t>X</w:t>
      </w:r>
      <w:r w:rsidR="00034F9F">
        <w:rPr>
          <w:rFonts w:asciiTheme="minorHAnsi" w:hAnsiTheme="minorHAnsi" w:cstheme="minorHAnsi"/>
          <w:b/>
        </w:rPr>
        <w:t>X</w:t>
      </w:r>
      <w:r w:rsidRPr="009F221F">
        <w:rPr>
          <w:rFonts w:asciiTheme="minorHAnsi" w:hAnsiTheme="minorHAnsi" w:cstheme="minorHAnsi"/>
          <w:b/>
        </w:rPr>
        <w:t>. INFORMACJE O FORMALNOŚCIACH, JAKIE POWINNY ZOSTAĆ DOPEŁNIONE PO WYBORZE OFERTY W CELU ZAWARCIA UMOWY W SPRAWIE ZAMÓWIENIA PUBLICZNEGO</w:t>
      </w:r>
    </w:p>
    <w:p w14:paraId="1870159E" w14:textId="77777777" w:rsidR="00E90C50" w:rsidRPr="009F221F" w:rsidRDefault="000851FD">
      <w:pPr>
        <w:pStyle w:val="Akapitzlist"/>
        <w:numPr>
          <w:ilvl w:val="0"/>
          <w:numId w:val="7"/>
        </w:numPr>
        <w:spacing w:after="0"/>
        <w:jc w:val="both"/>
        <w:rPr>
          <w:rFonts w:asciiTheme="minorHAnsi" w:eastAsia="Times New Roman" w:hAnsiTheme="minorHAnsi" w:cstheme="minorHAnsi"/>
          <w:sz w:val="24"/>
          <w:szCs w:val="24"/>
        </w:rPr>
      </w:pPr>
      <w:r w:rsidRPr="009F221F">
        <w:rPr>
          <w:rFonts w:asciiTheme="minorHAnsi" w:hAnsiTheme="minorHAnsi" w:cstheme="minorHAnsi"/>
          <w:sz w:val="24"/>
          <w:szCs w:val="24"/>
        </w:rPr>
        <w:t xml:space="preserve"> </w:t>
      </w:r>
      <w:r w:rsidR="00E90C50" w:rsidRPr="009F221F">
        <w:rPr>
          <w:rFonts w:asciiTheme="minorHAnsi" w:hAnsiTheme="minorHAnsi" w:cstheme="minorHAnsi"/>
          <w:sz w:val="24"/>
          <w:szCs w:val="24"/>
        </w:rPr>
        <w:t xml:space="preserve">Zamawiający zawrze umowę w sprawie zamówienia publicznego, w terminie i na zasadach określonych w art. </w:t>
      </w:r>
      <w:r w:rsidR="00B24EE9" w:rsidRPr="009F221F">
        <w:rPr>
          <w:rFonts w:asciiTheme="minorHAnsi" w:hAnsiTheme="minorHAnsi" w:cstheme="minorHAnsi"/>
          <w:sz w:val="24"/>
          <w:szCs w:val="24"/>
        </w:rPr>
        <w:t xml:space="preserve">308 </w:t>
      </w:r>
      <w:r w:rsidR="00E90C50" w:rsidRPr="009F221F">
        <w:rPr>
          <w:rFonts w:asciiTheme="minorHAnsi" w:hAnsiTheme="minorHAnsi" w:cstheme="minorHAnsi"/>
          <w:sz w:val="24"/>
          <w:szCs w:val="24"/>
        </w:rPr>
        <w:t xml:space="preserve">ust. </w:t>
      </w:r>
      <w:r w:rsidR="00B24EE9" w:rsidRPr="009F221F">
        <w:rPr>
          <w:rFonts w:asciiTheme="minorHAnsi" w:hAnsiTheme="minorHAnsi" w:cstheme="minorHAnsi"/>
          <w:sz w:val="24"/>
          <w:szCs w:val="24"/>
        </w:rPr>
        <w:t>2</w:t>
      </w:r>
      <w:r w:rsidR="00E90C50" w:rsidRPr="009F221F">
        <w:rPr>
          <w:rFonts w:asciiTheme="minorHAnsi" w:hAnsiTheme="minorHAnsi" w:cstheme="minorHAnsi"/>
          <w:sz w:val="24"/>
          <w:szCs w:val="24"/>
        </w:rPr>
        <w:t xml:space="preserve"> i </w:t>
      </w:r>
      <w:r w:rsidR="00B24EE9" w:rsidRPr="009F221F">
        <w:rPr>
          <w:rFonts w:asciiTheme="minorHAnsi" w:hAnsiTheme="minorHAnsi" w:cstheme="minorHAnsi"/>
          <w:sz w:val="24"/>
          <w:szCs w:val="24"/>
        </w:rPr>
        <w:t xml:space="preserve">3 </w:t>
      </w:r>
      <w:r w:rsidR="00E90C50" w:rsidRPr="009F221F">
        <w:rPr>
          <w:rFonts w:asciiTheme="minorHAnsi" w:hAnsiTheme="minorHAnsi" w:cstheme="minorHAnsi"/>
          <w:sz w:val="24"/>
          <w:szCs w:val="24"/>
        </w:rPr>
        <w:t xml:space="preserve"> ustawy </w:t>
      </w:r>
      <w:proofErr w:type="spellStart"/>
      <w:r w:rsidR="00E90C50" w:rsidRPr="009F221F">
        <w:rPr>
          <w:rFonts w:asciiTheme="minorHAnsi" w:hAnsiTheme="minorHAnsi" w:cstheme="minorHAnsi"/>
          <w:sz w:val="24"/>
          <w:szCs w:val="24"/>
        </w:rPr>
        <w:t>Pzp</w:t>
      </w:r>
      <w:proofErr w:type="spellEnd"/>
      <w:r w:rsidR="00E90C50" w:rsidRPr="009F221F">
        <w:rPr>
          <w:rFonts w:asciiTheme="minorHAnsi" w:hAnsiTheme="minorHAnsi" w:cstheme="minorHAnsi"/>
          <w:sz w:val="24"/>
          <w:szCs w:val="24"/>
        </w:rPr>
        <w:t>.</w:t>
      </w:r>
    </w:p>
    <w:p w14:paraId="1EFA1C7A" w14:textId="36AF28E0" w:rsidR="00471C3B" w:rsidRPr="009F221F" w:rsidRDefault="00237440">
      <w:pPr>
        <w:pStyle w:val="Akapitzlist"/>
        <w:numPr>
          <w:ilvl w:val="0"/>
          <w:numId w:val="7"/>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Zamawiający dopuszcza zawarcie umowy z wybranym Wykonawcą na wzorze umownym Wykonawcy zawierającym wszystkie zapisy </w:t>
      </w:r>
      <w:r w:rsidR="003F2FF3" w:rsidRPr="009F221F">
        <w:rPr>
          <w:rFonts w:asciiTheme="minorHAnsi" w:eastAsia="Times New Roman" w:hAnsiTheme="minorHAnsi" w:cstheme="minorHAnsi"/>
          <w:sz w:val="24"/>
          <w:szCs w:val="24"/>
        </w:rPr>
        <w:t xml:space="preserve">zawarte w </w:t>
      </w:r>
      <w:r w:rsidR="003F2FF3" w:rsidRPr="00300242">
        <w:rPr>
          <w:rFonts w:asciiTheme="minorHAnsi" w:eastAsia="Times New Roman" w:hAnsiTheme="minorHAnsi" w:cstheme="minorHAnsi"/>
          <w:b/>
          <w:bCs/>
          <w:sz w:val="24"/>
          <w:szCs w:val="24"/>
        </w:rPr>
        <w:t xml:space="preserve">załączniku nr </w:t>
      </w:r>
      <w:r w:rsidR="00E23750" w:rsidRPr="00300242">
        <w:rPr>
          <w:rFonts w:asciiTheme="minorHAnsi" w:eastAsia="Times New Roman" w:hAnsiTheme="minorHAnsi" w:cstheme="minorHAnsi"/>
          <w:b/>
          <w:bCs/>
          <w:sz w:val="24"/>
          <w:szCs w:val="24"/>
        </w:rPr>
        <w:t>6</w:t>
      </w:r>
      <w:r w:rsidR="003F2FF3" w:rsidRPr="00300242">
        <w:rPr>
          <w:rFonts w:asciiTheme="minorHAnsi" w:eastAsia="Times New Roman" w:hAnsiTheme="minorHAnsi" w:cstheme="minorHAnsi"/>
          <w:sz w:val="24"/>
          <w:szCs w:val="24"/>
        </w:rPr>
        <w:t xml:space="preserve"> do SWZ </w:t>
      </w:r>
      <w:r w:rsidR="00AF5038" w:rsidRPr="00300242">
        <w:rPr>
          <w:rFonts w:asciiTheme="minorHAnsi" w:eastAsia="Times New Roman" w:hAnsiTheme="minorHAnsi" w:cstheme="minorHAnsi"/>
          <w:sz w:val="24"/>
          <w:szCs w:val="24"/>
        </w:rPr>
        <w:t xml:space="preserve">Projekt </w:t>
      </w:r>
      <w:r w:rsidR="003F2FF3" w:rsidRPr="00300242">
        <w:rPr>
          <w:rFonts w:asciiTheme="minorHAnsi" w:eastAsia="Times New Roman" w:hAnsiTheme="minorHAnsi" w:cstheme="minorHAnsi"/>
          <w:sz w:val="24"/>
          <w:szCs w:val="24"/>
        </w:rPr>
        <w:t xml:space="preserve">Umowy. Proponowany </w:t>
      </w:r>
      <w:r w:rsidR="003F2FF3" w:rsidRPr="009F221F">
        <w:rPr>
          <w:rFonts w:asciiTheme="minorHAnsi" w:eastAsia="Times New Roman" w:hAnsiTheme="minorHAnsi" w:cstheme="minorHAnsi"/>
          <w:sz w:val="24"/>
          <w:szCs w:val="24"/>
        </w:rPr>
        <w:t>wzór umowy należy w takim wypadku dołączyć do oferty.</w:t>
      </w:r>
    </w:p>
    <w:p w14:paraId="7C233222" w14:textId="77777777" w:rsidR="00E90C50" w:rsidRPr="009F221F" w:rsidRDefault="00E90C50">
      <w:pPr>
        <w:pStyle w:val="Akapitzlist"/>
        <w:numPr>
          <w:ilvl w:val="0"/>
          <w:numId w:val="7"/>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Zakres świadczenia Wykonawcy wynikający z umowy jest tożsamy z jego zobowiązaniem zawartym w ofercie.</w:t>
      </w:r>
    </w:p>
    <w:p w14:paraId="6D473CEF" w14:textId="77777777" w:rsidR="000F7404" w:rsidRPr="009F221F" w:rsidRDefault="000F7404">
      <w:pPr>
        <w:pStyle w:val="Akapitzlist"/>
        <w:numPr>
          <w:ilvl w:val="0"/>
          <w:numId w:val="7"/>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Osoby reprezentujące Wykonawcę przy podpisywaniu umowy powinny posiadać ze sobą dokumenty potwierdzające ich umocowanie do podpisania umowy, o ile umocowanie to nie będzie wynikać z dokumentów załączonych do oferty.</w:t>
      </w:r>
    </w:p>
    <w:p w14:paraId="1D103270" w14:textId="2C47FA51" w:rsidR="00E23750" w:rsidRPr="00157400" w:rsidRDefault="000F7404" w:rsidP="00A87584">
      <w:pPr>
        <w:pStyle w:val="Akapitzlist"/>
        <w:numPr>
          <w:ilvl w:val="0"/>
          <w:numId w:val="7"/>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W przypadku wyboru oferty złożonej przez Wykonawców wspólnie ubiegających się </w:t>
      </w:r>
      <w:r w:rsidR="00CA61F4" w:rsidRPr="009F221F">
        <w:rPr>
          <w:rFonts w:asciiTheme="minorHAnsi" w:eastAsia="Times New Roman" w:hAnsiTheme="minorHAnsi" w:cstheme="minorHAnsi"/>
          <w:sz w:val="24"/>
          <w:szCs w:val="24"/>
        </w:rPr>
        <w:br/>
      </w:r>
      <w:r w:rsidRPr="009F221F">
        <w:rPr>
          <w:rFonts w:asciiTheme="minorHAnsi" w:eastAsia="Times New Roman" w:hAnsiTheme="minorHAnsi" w:cstheme="minorHAnsi"/>
          <w:sz w:val="24"/>
          <w:szCs w:val="24"/>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50F90AF" w14:textId="466B50C9" w:rsidR="00D33ACC" w:rsidRPr="009F221F" w:rsidRDefault="00D33ACC" w:rsidP="003315AC">
      <w:pPr>
        <w:spacing w:after="240"/>
        <w:jc w:val="both"/>
        <w:rPr>
          <w:rFonts w:asciiTheme="minorHAnsi" w:hAnsiTheme="minorHAnsi" w:cstheme="minorHAnsi"/>
          <w:b/>
        </w:rPr>
      </w:pPr>
      <w:r w:rsidRPr="009F221F">
        <w:rPr>
          <w:rFonts w:asciiTheme="minorHAnsi" w:hAnsiTheme="minorHAnsi" w:cstheme="minorHAnsi"/>
          <w:b/>
        </w:rPr>
        <w:t>X</w:t>
      </w:r>
      <w:r w:rsidR="003301AC" w:rsidRPr="009F221F">
        <w:rPr>
          <w:rFonts w:asciiTheme="minorHAnsi" w:hAnsiTheme="minorHAnsi" w:cstheme="minorHAnsi"/>
          <w:b/>
        </w:rPr>
        <w:t>X</w:t>
      </w:r>
      <w:r w:rsidR="00D7318C">
        <w:rPr>
          <w:rFonts w:asciiTheme="minorHAnsi" w:hAnsiTheme="minorHAnsi" w:cstheme="minorHAnsi"/>
          <w:b/>
        </w:rPr>
        <w:t>I</w:t>
      </w:r>
      <w:r w:rsidRPr="009F221F">
        <w:rPr>
          <w:rFonts w:asciiTheme="minorHAnsi" w:hAnsiTheme="minorHAnsi" w:cstheme="minorHAnsi"/>
          <w:b/>
        </w:rPr>
        <w:t>. ISTOTNE DLA STRON POSTANOWIENIA, KTÓRE ZOSTAN</w:t>
      </w:r>
      <w:r w:rsidR="00972481" w:rsidRPr="009F221F">
        <w:rPr>
          <w:rFonts w:asciiTheme="minorHAnsi" w:hAnsiTheme="minorHAnsi" w:cstheme="minorHAnsi"/>
          <w:b/>
        </w:rPr>
        <w:t>Ą</w:t>
      </w:r>
      <w:r w:rsidRPr="009F221F">
        <w:rPr>
          <w:rFonts w:asciiTheme="minorHAnsi" w:hAnsiTheme="minorHAnsi" w:cstheme="minorHAnsi"/>
          <w:b/>
        </w:rPr>
        <w:t xml:space="preserve"> WPROWADZONE DO TREŚCI ZAWIERANEJ UMOWY W SPRAWIE ZAMÓWIENIA PUBLICZNEGO, OGÓLNE WARUNKI UMOWY ALBO WZÓR UMOWY, JEŻELI ZAMAWIAJĄCY WYMAGA OD WYKONAWCY, ABY ZAWARŁ Z NIM UMOWĘ W SPRAWIE ZAMÓWIENIA PUBLICZNEGO NA TAKICH WARUNKACH</w:t>
      </w:r>
    </w:p>
    <w:p w14:paraId="712E73E5" w14:textId="4858D962" w:rsidR="00DB4C0F" w:rsidRPr="009F221F" w:rsidRDefault="008C28FA" w:rsidP="00D33ACC">
      <w:pPr>
        <w:jc w:val="both"/>
        <w:rPr>
          <w:rFonts w:asciiTheme="minorHAnsi" w:hAnsiTheme="minorHAnsi" w:cstheme="minorHAnsi"/>
        </w:rPr>
      </w:pPr>
      <w:r w:rsidRPr="009F221F">
        <w:rPr>
          <w:rFonts w:asciiTheme="minorHAnsi" w:hAnsiTheme="minorHAnsi" w:cstheme="minorHAnsi"/>
        </w:rPr>
        <w:t>Projekt</w:t>
      </w:r>
      <w:r w:rsidR="007448DE" w:rsidRPr="009F221F">
        <w:rPr>
          <w:rFonts w:asciiTheme="minorHAnsi" w:hAnsiTheme="minorHAnsi" w:cstheme="minorHAnsi"/>
        </w:rPr>
        <w:t xml:space="preserve"> umowy </w:t>
      </w:r>
      <w:r w:rsidR="007448DE" w:rsidRPr="00300242">
        <w:rPr>
          <w:rFonts w:asciiTheme="minorHAnsi" w:hAnsiTheme="minorHAnsi" w:cstheme="minorHAnsi"/>
        </w:rPr>
        <w:t xml:space="preserve">stanowi </w:t>
      </w:r>
      <w:r w:rsidR="007448DE" w:rsidRPr="00157400">
        <w:rPr>
          <w:rFonts w:asciiTheme="minorHAnsi" w:hAnsiTheme="minorHAnsi" w:cstheme="minorHAnsi"/>
          <w:b/>
          <w:bCs/>
        </w:rPr>
        <w:t xml:space="preserve">załącznik Nr </w:t>
      </w:r>
      <w:r w:rsidR="00157400" w:rsidRPr="00157400">
        <w:rPr>
          <w:rFonts w:asciiTheme="minorHAnsi" w:hAnsiTheme="minorHAnsi" w:cstheme="minorHAnsi"/>
          <w:b/>
          <w:bCs/>
        </w:rPr>
        <w:t>5</w:t>
      </w:r>
      <w:r w:rsidR="007448DE" w:rsidRPr="00157400">
        <w:rPr>
          <w:rFonts w:asciiTheme="minorHAnsi" w:hAnsiTheme="minorHAnsi" w:cstheme="minorHAnsi"/>
          <w:b/>
          <w:bCs/>
        </w:rPr>
        <w:t xml:space="preserve"> do SWZ.</w:t>
      </w:r>
    </w:p>
    <w:p w14:paraId="1E210ECE" w14:textId="77777777" w:rsidR="00833BD7" w:rsidRPr="009F221F" w:rsidRDefault="00833BD7" w:rsidP="00D33ACC">
      <w:pPr>
        <w:jc w:val="both"/>
        <w:rPr>
          <w:rFonts w:asciiTheme="minorHAnsi" w:hAnsiTheme="minorHAnsi" w:cstheme="minorHAnsi"/>
        </w:rPr>
      </w:pPr>
    </w:p>
    <w:p w14:paraId="7541BCFD" w14:textId="1E06F9A7" w:rsidR="006B1BE6" w:rsidRPr="009F221F" w:rsidRDefault="006B1BE6" w:rsidP="00300242">
      <w:pPr>
        <w:jc w:val="both"/>
        <w:rPr>
          <w:rFonts w:asciiTheme="minorHAnsi" w:hAnsiTheme="minorHAnsi" w:cstheme="minorHAnsi"/>
          <w:b/>
        </w:rPr>
      </w:pPr>
      <w:r w:rsidRPr="009F221F">
        <w:rPr>
          <w:rFonts w:asciiTheme="minorHAnsi" w:hAnsiTheme="minorHAnsi" w:cstheme="minorHAnsi"/>
          <w:b/>
        </w:rPr>
        <w:t>XX</w:t>
      </w:r>
      <w:r w:rsidR="00D7318C">
        <w:rPr>
          <w:rFonts w:asciiTheme="minorHAnsi" w:hAnsiTheme="minorHAnsi" w:cstheme="minorHAnsi"/>
          <w:b/>
        </w:rPr>
        <w:t>I</w:t>
      </w:r>
      <w:r w:rsidR="00034F9F">
        <w:rPr>
          <w:rFonts w:asciiTheme="minorHAnsi" w:hAnsiTheme="minorHAnsi" w:cstheme="minorHAnsi"/>
          <w:b/>
        </w:rPr>
        <w:t>I</w:t>
      </w:r>
      <w:r w:rsidRPr="009F221F">
        <w:rPr>
          <w:rFonts w:asciiTheme="minorHAnsi" w:hAnsiTheme="minorHAnsi" w:cstheme="minorHAnsi"/>
          <w:b/>
        </w:rPr>
        <w:t xml:space="preserve">. </w:t>
      </w:r>
      <w:r w:rsidR="00201C89" w:rsidRPr="009F221F">
        <w:rPr>
          <w:rFonts w:asciiTheme="minorHAnsi" w:hAnsiTheme="minorHAnsi" w:cstheme="minorHAnsi"/>
          <w:b/>
        </w:rPr>
        <w:t xml:space="preserve">POUCZENIE O ŚRODKACH OCHRONY PRAWNEJ PRZYSŁUGUJĄCYCH WYKONAWCY </w:t>
      </w:r>
      <w:r w:rsidR="00CA61F4" w:rsidRPr="009F221F">
        <w:rPr>
          <w:rFonts w:asciiTheme="minorHAnsi" w:hAnsiTheme="minorHAnsi" w:cstheme="minorHAnsi"/>
          <w:b/>
        </w:rPr>
        <w:br/>
      </w:r>
      <w:r w:rsidR="00201C89" w:rsidRPr="009F221F">
        <w:rPr>
          <w:rFonts w:asciiTheme="minorHAnsi" w:hAnsiTheme="minorHAnsi" w:cstheme="minorHAnsi"/>
          <w:b/>
        </w:rPr>
        <w:t>W TOKU POSTĘPOWANIA O UDZIELENIE ZAMÓWIENIA</w:t>
      </w:r>
    </w:p>
    <w:p w14:paraId="75FC330A" w14:textId="77777777" w:rsidR="00201C89" w:rsidRPr="009F221F" w:rsidRDefault="00201C89">
      <w:pPr>
        <w:pStyle w:val="Akapitzlist"/>
        <w:numPr>
          <w:ilvl w:val="0"/>
          <w:numId w:val="8"/>
        </w:numPr>
        <w:spacing w:after="0"/>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Środki ochrony prawnej przysługują Wykonawcy, a także innemu podmiotowi, jeżeli ma lub miał interes w uzyskaniu danego zamówienia oraz poniósł lub może ponieść szkodę </w:t>
      </w:r>
      <w:r w:rsidR="00CA61F4" w:rsidRPr="009F221F">
        <w:rPr>
          <w:rFonts w:asciiTheme="minorHAnsi" w:eastAsia="Times New Roman" w:hAnsiTheme="minorHAnsi" w:cstheme="minorHAnsi"/>
          <w:sz w:val="24"/>
          <w:szCs w:val="24"/>
        </w:rPr>
        <w:br/>
      </w:r>
      <w:r w:rsidRPr="009F221F">
        <w:rPr>
          <w:rFonts w:asciiTheme="minorHAnsi" w:eastAsia="Times New Roman" w:hAnsiTheme="minorHAnsi" w:cstheme="minorHAnsi"/>
          <w:sz w:val="24"/>
          <w:szCs w:val="24"/>
        </w:rPr>
        <w:t xml:space="preserve">w wyniku naruszenia przez Zamawiającego przepisów ustawy </w:t>
      </w:r>
      <w:proofErr w:type="spellStart"/>
      <w:r w:rsidRPr="009F221F">
        <w:rPr>
          <w:rFonts w:asciiTheme="minorHAnsi" w:eastAsia="Times New Roman" w:hAnsiTheme="minorHAnsi" w:cstheme="minorHAnsi"/>
          <w:sz w:val="24"/>
          <w:szCs w:val="24"/>
        </w:rPr>
        <w:t>Pzp</w:t>
      </w:r>
      <w:proofErr w:type="spellEnd"/>
      <w:r w:rsidRPr="009F221F">
        <w:rPr>
          <w:rFonts w:asciiTheme="minorHAnsi" w:eastAsia="Times New Roman" w:hAnsiTheme="minorHAnsi" w:cstheme="minorHAnsi"/>
          <w:sz w:val="24"/>
          <w:szCs w:val="24"/>
        </w:rPr>
        <w:t xml:space="preserve">. </w:t>
      </w:r>
    </w:p>
    <w:p w14:paraId="673EEDA8" w14:textId="77777777" w:rsidR="00201C89" w:rsidRPr="009F221F" w:rsidRDefault="00201C89">
      <w:pPr>
        <w:pStyle w:val="Akapitzlist"/>
        <w:numPr>
          <w:ilvl w:val="0"/>
          <w:numId w:val="8"/>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Środki ochrony prawnej wobec ogłoszenia o zamówieniu oraz specyfikacji istotnych warunków zamówienia przysługują również organizacjom wpisanym na listę, o której mowa w art. </w:t>
      </w:r>
      <w:r w:rsidR="00EF7FDA" w:rsidRPr="009F221F">
        <w:rPr>
          <w:rFonts w:asciiTheme="minorHAnsi" w:eastAsia="Times New Roman" w:hAnsiTheme="minorHAnsi" w:cstheme="minorHAnsi"/>
          <w:sz w:val="24"/>
          <w:szCs w:val="24"/>
        </w:rPr>
        <w:t>469</w:t>
      </w:r>
      <w:r w:rsidRPr="009F221F">
        <w:rPr>
          <w:rFonts w:asciiTheme="minorHAnsi" w:eastAsia="Times New Roman" w:hAnsiTheme="minorHAnsi" w:cstheme="minorHAnsi"/>
          <w:sz w:val="24"/>
          <w:szCs w:val="24"/>
        </w:rPr>
        <w:t xml:space="preserve"> pkt </w:t>
      </w:r>
      <w:r w:rsidR="00EF7FDA" w:rsidRPr="009F221F">
        <w:rPr>
          <w:rFonts w:asciiTheme="minorHAnsi" w:eastAsia="Times New Roman" w:hAnsiTheme="minorHAnsi" w:cstheme="minorHAnsi"/>
          <w:sz w:val="24"/>
          <w:szCs w:val="24"/>
        </w:rPr>
        <w:t>1</w:t>
      </w:r>
      <w:r w:rsidRPr="009F221F">
        <w:rPr>
          <w:rFonts w:asciiTheme="minorHAnsi" w:eastAsia="Times New Roman" w:hAnsiTheme="minorHAnsi" w:cstheme="minorHAnsi"/>
          <w:sz w:val="24"/>
          <w:szCs w:val="24"/>
        </w:rPr>
        <w:t xml:space="preserve">5 ustawy </w:t>
      </w:r>
      <w:proofErr w:type="spellStart"/>
      <w:r w:rsidRPr="009F221F">
        <w:rPr>
          <w:rFonts w:asciiTheme="minorHAnsi" w:eastAsia="Times New Roman" w:hAnsiTheme="minorHAnsi" w:cstheme="minorHAnsi"/>
          <w:sz w:val="24"/>
          <w:szCs w:val="24"/>
        </w:rPr>
        <w:t>Pzp</w:t>
      </w:r>
      <w:proofErr w:type="spellEnd"/>
      <w:r w:rsidRPr="009F221F">
        <w:rPr>
          <w:rFonts w:asciiTheme="minorHAnsi" w:eastAsia="Times New Roman" w:hAnsiTheme="minorHAnsi" w:cstheme="minorHAnsi"/>
          <w:sz w:val="24"/>
          <w:szCs w:val="24"/>
        </w:rPr>
        <w:t xml:space="preserve">. </w:t>
      </w:r>
    </w:p>
    <w:p w14:paraId="74303CF1" w14:textId="77777777" w:rsidR="00201C89" w:rsidRPr="009F221F" w:rsidRDefault="00201C89">
      <w:pPr>
        <w:pStyle w:val="Akapitzlist"/>
        <w:numPr>
          <w:ilvl w:val="0"/>
          <w:numId w:val="8"/>
        </w:numPr>
        <w:jc w:val="both"/>
        <w:rPr>
          <w:rFonts w:asciiTheme="minorHAnsi" w:eastAsia="Times New Roman" w:hAnsiTheme="minorHAnsi" w:cstheme="minorHAnsi"/>
          <w:color w:val="5B9BD5" w:themeColor="accent1"/>
          <w:sz w:val="24"/>
          <w:szCs w:val="24"/>
        </w:rPr>
      </w:pPr>
      <w:r w:rsidRPr="009F221F">
        <w:rPr>
          <w:rFonts w:asciiTheme="minorHAnsi" w:eastAsia="Times New Roman" w:hAnsiTheme="minorHAnsi" w:cstheme="minorHAnsi"/>
          <w:sz w:val="24"/>
          <w:szCs w:val="24"/>
        </w:rPr>
        <w:lastRenderedPageBreak/>
        <w:t xml:space="preserve">Odwołanie przysługuje wyłącznie od niezgodnej z przepisami ustawy </w:t>
      </w:r>
      <w:proofErr w:type="spellStart"/>
      <w:r w:rsidRPr="009F221F">
        <w:rPr>
          <w:rFonts w:asciiTheme="minorHAnsi" w:eastAsia="Times New Roman" w:hAnsiTheme="minorHAnsi" w:cstheme="minorHAnsi"/>
          <w:sz w:val="24"/>
          <w:szCs w:val="24"/>
        </w:rPr>
        <w:t>Pzp</w:t>
      </w:r>
      <w:proofErr w:type="spellEnd"/>
      <w:r w:rsidRPr="009F221F">
        <w:rPr>
          <w:rFonts w:asciiTheme="minorHAnsi" w:eastAsia="Times New Roman" w:hAnsiTheme="minorHAnsi" w:cstheme="minorHAnsi"/>
          <w:sz w:val="24"/>
          <w:szCs w:val="24"/>
        </w:rPr>
        <w:t xml:space="preserve"> czynności Zamawiającego podjętej w postępowaniu o udzielenie zamówienia lub zaniechania czynności, do której Zamawiający jest zobow</w:t>
      </w:r>
      <w:r w:rsidR="00907825" w:rsidRPr="009F221F">
        <w:rPr>
          <w:rFonts w:asciiTheme="minorHAnsi" w:eastAsia="Times New Roman" w:hAnsiTheme="minorHAnsi" w:cstheme="minorHAnsi"/>
          <w:sz w:val="24"/>
          <w:szCs w:val="24"/>
        </w:rPr>
        <w:t xml:space="preserve">iązany na podstawie ustawy </w:t>
      </w:r>
      <w:proofErr w:type="spellStart"/>
      <w:r w:rsidR="00907825" w:rsidRPr="009F221F">
        <w:rPr>
          <w:rFonts w:asciiTheme="minorHAnsi" w:eastAsia="Times New Roman" w:hAnsiTheme="minorHAnsi" w:cstheme="minorHAnsi"/>
          <w:sz w:val="24"/>
          <w:szCs w:val="24"/>
        </w:rPr>
        <w:t>Pzp</w:t>
      </w:r>
      <w:proofErr w:type="spellEnd"/>
      <w:r w:rsidR="00923BF5" w:rsidRPr="009F221F">
        <w:rPr>
          <w:rFonts w:asciiTheme="minorHAnsi" w:eastAsia="Times New Roman" w:hAnsiTheme="minorHAnsi" w:cstheme="minorHAnsi"/>
          <w:sz w:val="24"/>
          <w:szCs w:val="24"/>
        </w:rPr>
        <w:t>.</w:t>
      </w:r>
    </w:p>
    <w:p w14:paraId="799ECD80" w14:textId="77777777" w:rsidR="00201C89" w:rsidRPr="009F221F" w:rsidRDefault="00201C89">
      <w:pPr>
        <w:pStyle w:val="Akapitzlist"/>
        <w:numPr>
          <w:ilvl w:val="0"/>
          <w:numId w:val="8"/>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Odwołanie powinno wskazywać czynność lub zaniechanie czynności Zamawiającego, której zarzuca się niezgodność z przepisami ustawy </w:t>
      </w:r>
      <w:proofErr w:type="spellStart"/>
      <w:r w:rsidRPr="009F221F">
        <w:rPr>
          <w:rFonts w:asciiTheme="minorHAnsi" w:eastAsia="Times New Roman" w:hAnsiTheme="minorHAnsi" w:cstheme="minorHAnsi"/>
          <w:sz w:val="24"/>
          <w:szCs w:val="24"/>
        </w:rPr>
        <w:t>Pzp</w:t>
      </w:r>
      <w:proofErr w:type="spellEnd"/>
      <w:r w:rsidRPr="009F221F">
        <w:rPr>
          <w:rFonts w:asciiTheme="minorHAnsi" w:eastAsia="Times New Roman" w:hAnsiTheme="minorHAnsi" w:cstheme="minorHAnsi"/>
          <w:sz w:val="24"/>
          <w:szCs w:val="24"/>
        </w:rPr>
        <w:t xml:space="preserve">, zawierać zwięzłe przedstawienie zarzutów, określać żądanie oraz wskazywać okoliczności faktyczne i prawne uzasadniające wniesienie odwołania. </w:t>
      </w:r>
    </w:p>
    <w:p w14:paraId="5C3EB3B0" w14:textId="77777777" w:rsidR="00201C89" w:rsidRPr="009F221F" w:rsidRDefault="00201C89">
      <w:pPr>
        <w:pStyle w:val="Akapitzlist"/>
        <w:numPr>
          <w:ilvl w:val="0"/>
          <w:numId w:val="8"/>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Odwołanie wnosi się do Prezesa Krajowej Izby Odwoławczej w formie pisemnej lub </w:t>
      </w:r>
      <w:r w:rsidR="00CA61F4" w:rsidRPr="009F221F">
        <w:rPr>
          <w:rFonts w:asciiTheme="minorHAnsi" w:eastAsia="Times New Roman" w:hAnsiTheme="minorHAnsi" w:cstheme="minorHAnsi"/>
          <w:sz w:val="24"/>
          <w:szCs w:val="24"/>
        </w:rPr>
        <w:br/>
      </w:r>
      <w:r w:rsidRPr="009F221F">
        <w:rPr>
          <w:rFonts w:asciiTheme="minorHAnsi" w:eastAsia="Times New Roman" w:hAnsiTheme="minorHAnsi" w:cstheme="minorHAnsi"/>
          <w:sz w:val="24"/>
          <w:szCs w:val="24"/>
        </w:rPr>
        <w:t xml:space="preserve">w postaci elektronicznej, podpisane bezpiecznym podpisem elektronicznym weryfikowanym przy pomocy ważnego kwalifikowanego certyfikatu lub równoważnego środka, spełniającego wymagania dla tego rodzaju podpisu. </w:t>
      </w:r>
    </w:p>
    <w:p w14:paraId="6C806171" w14:textId="77777777" w:rsidR="00201C89" w:rsidRPr="009F221F" w:rsidRDefault="00201C89">
      <w:pPr>
        <w:pStyle w:val="Akapitzlist"/>
        <w:numPr>
          <w:ilvl w:val="0"/>
          <w:numId w:val="8"/>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4272B95" w14:textId="77777777" w:rsidR="00201C89" w:rsidRPr="009F221F" w:rsidRDefault="00201C89">
      <w:pPr>
        <w:pStyle w:val="Akapitzlist"/>
        <w:numPr>
          <w:ilvl w:val="0"/>
          <w:numId w:val="8"/>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Odwołanie wnosi się w terminach określonych w art. </w:t>
      </w:r>
      <w:r w:rsidR="005C47FC" w:rsidRPr="009F221F">
        <w:rPr>
          <w:rFonts w:asciiTheme="minorHAnsi" w:eastAsia="Times New Roman" w:hAnsiTheme="minorHAnsi" w:cstheme="minorHAnsi"/>
          <w:sz w:val="24"/>
          <w:szCs w:val="24"/>
        </w:rPr>
        <w:t>515</w:t>
      </w:r>
      <w:r w:rsidRPr="009F221F">
        <w:rPr>
          <w:rFonts w:asciiTheme="minorHAnsi" w:eastAsia="Times New Roman" w:hAnsiTheme="minorHAnsi" w:cstheme="minorHAnsi"/>
          <w:sz w:val="24"/>
          <w:szCs w:val="24"/>
        </w:rPr>
        <w:t xml:space="preserve"> ustawy </w:t>
      </w:r>
      <w:proofErr w:type="spellStart"/>
      <w:r w:rsidRPr="009F221F">
        <w:rPr>
          <w:rFonts w:asciiTheme="minorHAnsi" w:eastAsia="Times New Roman" w:hAnsiTheme="minorHAnsi" w:cstheme="minorHAnsi"/>
          <w:sz w:val="24"/>
          <w:szCs w:val="24"/>
        </w:rPr>
        <w:t>Pzp</w:t>
      </w:r>
      <w:proofErr w:type="spellEnd"/>
      <w:r w:rsidRPr="009F221F">
        <w:rPr>
          <w:rFonts w:asciiTheme="minorHAnsi" w:eastAsia="Times New Roman" w:hAnsiTheme="minorHAnsi" w:cstheme="minorHAnsi"/>
          <w:sz w:val="24"/>
          <w:szCs w:val="24"/>
        </w:rPr>
        <w:t xml:space="preserve">. </w:t>
      </w:r>
    </w:p>
    <w:p w14:paraId="3DBFAC99" w14:textId="77777777" w:rsidR="00201C89" w:rsidRPr="009F221F" w:rsidRDefault="00201C89">
      <w:pPr>
        <w:pStyle w:val="Akapitzlist"/>
        <w:numPr>
          <w:ilvl w:val="0"/>
          <w:numId w:val="8"/>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Na orzeczenie Krajowej Izby Odwoławczej stronom oraz uczestnikom postępowania odwoławczego przysługuje skarga do sądu. </w:t>
      </w:r>
    </w:p>
    <w:p w14:paraId="7D4D4FA2" w14:textId="77777777" w:rsidR="00DB4C0F" w:rsidRPr="009F221F" w:rsidRDefault="00201C89">
      <w:pPr>
        <w:pStyle w:val="Akapitzlist"/>
        <w:numPr>
          <w:ilvl w:val="0"/>
          <w:numId w:val="8"/>
        </w:numPr>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004468B8" w:rsidRPr="009F221F">
        <w:rPr>
          <w:rFonts w:asciiTheme="minorHAnsi" w:eastAsia="Times New Roman" w:hAnsiTheme="minorHAnsi" w:cstheme="minorHAnsi"/>
          <w:sz w:val="24"/>
          <w:szCs w:val="24"/>
        </w:rPr>
        <w:t>t.j</w:t>
      </w:r>
      <w:proofErr w:type="spellEnd"/>
      <w:r w:rsidR="004468B8" w:rsidRPr="009F221F">
        <w:rPr>
          <w:rFonts w:asciiTheme="minorHAnsi" w:eastAsia="Times New Roman" w:hAnsiTheme="minorHAnsi" w:cstheme="minorHAnsi"/>
          <w:sz w:val="24"/>
          <w:szCs w:val="24"/>
        </w:rPr>
        <w:t xml:space="preserve">. </w:t>
      </w:r>
      <w:r w:rsidRPr="009F221F">
        <w:rPr>
          <w:rFonts w:asciiTheme="minorHAnsi" w:eastAsia="Times New Roman" w:hAnsiTheme="minorHAnsi" w:cstheme="minorHAnsi"/>
          <w:sz w:val="24"/>
          <w:szCs w:val="24"/>
        </w:rPr>
        <w:t xml:space="preserve">Dz. U. </w:t>
      </w:r>
      <w:r w:rsidR="004468B8" w:rsidRPr="009F221F">
        <w:rPr>
          <w:rFonts w:asciiTheme="minorHAnsi" w:eastAsia="Times New Roman" w:hAnsiTheme="minorHAnsi" w:cstheme="minorHAnsi"/>
          <w:sz w:val="24"/>
          <w:szCs w:val="24"/>
        </w:rPr>
        <w:t xml:space="preserve">z 2020 r. </w:t>
      </w:r>
      <w:r w:rsidRPr="009F221F">
        <w:rPr>
          <w:rFonts w:asciiTheme="minorHAnsi" w:eastAsia="Times New Roman" w:hAnsiTheme="minorHAnsi" w:cstheme="minorHAnsi"/>
          <w:sz w:val="24"/>
          <w:szCs w:val="24"/>
        </w:rPr>
        <w:t>poz. 1</w:t>
      </w:r>
      <w:r w:rsidR="004468B8" w:rsidRPr="009F221F">
        <w:rPr>
          <w:rFonts w:asciiTheme="minorHAnsi" w:eastAsia="Times New Roman" w:hAnsiTheme="minorHAnsi" w:cstheme="minorHAnsi"/>
          <w:sz w:val="24"/>
          <w:szCs w:val="24"/>
        </w:rPr>
        <w:t xml:space="preserve">041 z </w:t>
      </w:r>
      <w:proofErr w:type="spellStart"/>
      <w:r w:rsidR="004468B8" w:rsidRPr="009F221F">
        <w:rPr>
          <w:rFonts w:asciiTheme="minorHAnsi" w:eastAsia="Times New Roman" w:hAnsiTheme="minorHAnsi" w:cstheme="minorHAnsi"/>
          <w:sz w:val="24"/>
          <w:szCs w:val="24"/>
        </w:rPr>
        <w:t>późn</w:t>
      </w:r>
      <w:proofErr w:type="spellEnd"/>
      <w:r w:rsidR="004468B8" w:rsidRPr="009F221F">
        <w:rPr>
          <w:rFonts w:asciiTheme="minorHAnsi" w:eastAsia="Times New Roman" w:hAnsiTheme="minorHAnsi" w:cstheme="minorHAnsi"/>
          <w:sz w:val="24"/>
          <w:szCs w:val="24"/>
        </w:rPr>
        <w:t>. zmianami</w:t>
      </w:r>
      <w:r w:rsidRPr="009F221F">
        <w:rPr>
          <w:rFonts w:asciiTheme="minorHAnsi" w:eastAsia="Times New Roman" w:hAnsiTheme="minorHAnsi" w:cstheme="minorHAnsi"/>
          <w:sz w:val="24"/>
          <w:szCs w:val="24"/>
        </w:rPr>
        <w:t>) jest równoznaczne z jej wniesieniem.</w:t>
      </w:r>
    </w:p>
    <w:p w14:paraId="19F4E2D4" w14:textId="0CA42BDA" w:rsidR="00201C89" w:rsidRPr="009F221F" w:rsidRDefault="00201C89" w:rsidP="001F2E29">
      <w:pPr>
        <w:jc w:val="both"/>
        <w:rPr>
          <w:rFonts w:asciiTheme="minorHAnsi" w:hAnsiTheme="minorHAnsi" w:cstheme="minorHAnsi"/>
        </w:rPr>
      </w:pPr>
      <w:r w:rsidRPr="009F221F">
        <w:rPr>
          <w:rFonts w:asciiTheme="minorHAnsi" w:hAnsiTheme="minorHAnsi" w:cstheme="minorHAnsi"/>
          <w:b/>
        </w:rPr>
        <w:t>X</w:t>
      </w:r>
      <w:r w:rsidR="00BD5F17" w:rsidRPr="009F221F">
        <w:rPr>
          <w:rFonts w:asciiTheme="minorHAnsi" w:hAnsiTheme="minorHAnsi" w:cstheme="minorHAnsi"/>
          <w:b/>
        </w:rPr>
        <w:t>X</w:t>
      </w:r>
      <w:r w:rsidR="00034F9F">
        <w:rPr>
          <w:rFonts w:asciiTheme="minorHAnsi" w:hAnsiTheme="minorHAnsi" w:cstheme="minorHAnsi"/>
          <w:b/>
        </w:rPr>
        <w:t>I</w:t>
      </w:r>
      <w:r w:rsidR="00D7318C">
        <w:rPr>
          <w:rFonts w:asciiTheme="minorHAnsi" w:hAnsiTheme="minorHAnsi" w:cstheme="minorHAnsi"/>
          <w:b/>
        </w:rPr>
        <w:t>I</w:t>
      </w:r>
      <w:r w:rsidRPr="009F221F">
        <w:rPr>
          <w:rFonts w:asciiTheme="minorHAnsi" w:hAnsiTheme="minorHAnsi" w:cstheme="minorHAnsi"/>
          <w:b/>
        </w:rPr>
        <w:t>I. AUKCJA ELEKTRONICZNA</w:t>
      </w:r>
    </w:p>
    <w:p w14:paraId="773799F0" w14:textId="319C191F" w:rsidR="00AF5038" w:rsidRDefault="00201C89" w:rsidP="001F2E29">
      <w:pPr>
        <w:pStyle w:val="Akapitzlist"/>
        <w:spacing w:after="0"/>
        <w:ind w:left="0"/>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W postępowaniu nie jest przewidziany wybór najkorzystniejszej oferty z zastosowaniem aukcji elektronicznej.</w:t>
      </w:r>
    </w:p>
    <w:p w14:paraId="4C7C947A" w14:textId="77777777" w:rsidR="001F2E29" w:rsidRPr="009F221F" w:rsidRDefault="001F2E29" w:rsidP="001F2E29">
      <w:pPr>
        <w:pStyle w:val="Akapitzlist"/>
        <w:spacing w:after="0"/>
        <w:ind w:left="0"/>
        <w:jc w:val="both"/>
        <w:rPr>
          <w:rFonts w:asciiTheme="minorHAnsi" w:eastAsia="Times New Roman" w:hAnsiTheme="minorHAnsi" w:cstheme="minorHAnsi"/>
          <w:sz w:val="24"/>
          <w:szCs w:val="24"/>
        </w:rPr>
      </w:pPr>
    </w:p>
    <w:p w14:paraId="2B198E7D" w14:textId="60984666" w:rsidR="00201C89" w:rsidRPr="009F221F" w:rsidRDefault="00201C89" w:rsidP="001F2E29">
      <w:pPr>
        <w:jc w:val="both"/>
        <w:rPr>
          <w:rFonts w:asciiTheme="minorHAnsi" w:hAnsiTheme="minorHAnsi" w:cstheme="minorHAnsi"/>
        </w:rPr>
      </w:pPr>
      <w:r w:rsidRPr="009F221F">
        <w:rPr>
          <w:rFonts w:asciiTheme="minorHAnsi" w:hAnsiTheme="minorHAnsi" w:cstheme="minorHAnsi"/>
          <w:b/>
        </w:rPr>
        <w:t>X</w:t>
      </w:r>
      <w:r w:rsidR="00BD5F17" w:rsidRPr="009F221F">
        <w:rPr>
          <w:rFonts w:asciiTheme="minorHAnsi" w:hAnsiTheme="minorHAnsi" w:cstheme="minorHAnsi"/>
          <w:b/>
        </w:rPr>
        <w:t>X</w:t>
      </w:r>
      <w:r w:rsidR="00464037" w:rsidRPr="009F221F">
        <w:rPr>
          <w:rFonts w:asciiTheme="minorHAnsi" w:hAnsiTheme="minorHAnsi" w:cstheme="minorHAnsi"/>
          <w:b/>
        </w:rPr>
        <w:t>I</w:t>
      </w:r>
      <w:r w:rsidR="00D7318C">
        <w:rPr>
          <w:rFonts w:asciiTheme="minorHAnsi" w:hAnsiTheme="minorHAnsi" w:cstheme="minorHAnsi"/>
          <w:b/>
        </w:rPr>
        <w:t>V</w:t>
      </w:r>
      <w:r w:rsidRPr="009F221F">
        <w:rPr>
          <w:rFonts w:asciiTheme="minorHAnsi" w:hAnsiTheme="minorHAnsi" w:cstheme="minorHAnsi"/>
          <w:b/>
        </w:rPr>
        <w:t>. POZOSTAŁE INFORMACJE</w:t>
      </w:r>
    </w:p>
    <w:p w14:paraId="0E7C2675" w14:textId="0F251B48" w:rsidR="00201C89" w:rsidRPr="009F221F" w:rsidRDefault="00201C89">
      <w:pPr>
        <w:pStyle w:val="Akapitzlist"/>
        <w:numPr>
          <w:ilvl w:val="0"/>
          <w:numId w:val="9"/>
        </w:numPr>
        <w:spacing w:after="0"/>
        <w:jc w:val="both"/>
        <w:rPr>
          <w:rFonts w:asciiTheme="minorHAnsi" w:eastAsia="Times New Roman" w:hAnsiTheme="minorHAnsi" w:cstheme="minorHAnsi"/>
          <w:sz w:val="24"/>
          <w:szCs w:val="24"/>
        </w:rPr>
      </w:pPr>
      <w:r w:rsidRPr="009F221F">
        <w:rPr>
          <w:rFonts w:asciiTheme="minorHAnsi" w:eastAsia="Times New Roman" w:hAnsiTheme="minorHAnsi" w:cstheme="minorHAnsi"/>
          <w:sz w:val="24"/>
          <w:szCs w:val="24"/>
        </w:rPr>
        <w:t xml:space="preserve">Do spraw nieuregulowanych w niniejszej SWZ mają zastosowanie przepisy ustawy z dnia </w:t>
      </w:r>
      <w:r w:rsidR="00D5521D" w:rsidRPr="009F221F">
        <w:rPr>
          <w:rFonts w:asciiTheme="minorHAnsi" w:hAnsiTheme="minorHAnsi" w:cstheme="minorHAnsi"/>
          <w:sz w:val="24"/>
          <w:szCs w:val="24"/>
        </w:rPr>
        <w:t>11</w:t>
      </w:r>
      <w:r w:rsidR="00881458" w:rsidRPr="009F221F">
        <w:rPr>
          <w:rFonts w:asciiTheme="minorHAnsi" w:hAnsiTheme="minorHAnsi" w:cstheme="minorHAnsi"/>
          <w:sz w:val="24"/>
          <w:szCs w:val="24"/>
        </w:rPr>
        <w:t xml:space="preserve"> września 2019 r. Prawo zamówień publicznych (Dz. U. z 20</w:t>
      </w:r>
      <w:r w:rsidR="00C73E54" w:rsidRPr="009F221F">
        <w:rPr>
          <w:rFonts w:asciiTheme="minorHAnsi" w:hAnsiTheme="minorHAnsi" w:cstheme="minorHAnsi"/>
          <w:sz w:val="24"/>
          <w:szCs w:val="24"/>
        </w:rPr>
        <w:t>2</w:t>
      </w:r>
      <w:r w:rsidR="00A66934">
        <w:rPr>
          <w:rFonts w:asciiTheme="minorHAnsi" w:hAnsiTheme="minorHAnsi" w:cstheme="minorHAnsi"/>
          <w:sz w:val="24"/>
          <w:szCs w:val="24"/>
        </w:rPr>
        <w:t>2</w:t>
      </w:r>
      <w:r w:rsidR="00881458" w:rsidRPr="009F221F">
        <w:rPr>
          <w:rFonts w:asciiTheme="minorHAnsi" w:hAnsiTheme="minorHAnsi" w:cstheme="minorHAnsi"/>
          <w:sz w:val="24"/>
          <w:szCs w:val="24"/>
        </w:rPr>
        <w:t xml:space="preserve"> r., poz. </w:t>
      </w:r>
      <w:r w:rsidR="00C73E54" w:rsidRPr="009F221F">
        <w:rPr>
          <w:rFonts w:asciiTheme="minorHAnsi" w:hAnsiTheme="minorHAnsi" w:cstheme="minorHAnsi"/>
          <w:sz w:val="24"/>
          <w:szCs w:val="24"/>
        </w:rPr>
        <w:t>1</w:t>
      </w:r>
      <w:r w:rsidR="00A66934">
        <w:rPr>
          <w:rFonts w:asciiTheme="minorHAnsi" w:hAnsiTheme="minorHAnsi" w:cstheme="minorHAnsi"/>
          <w:sz w:val="24"/>
          <w:szCs w:val="24"/>
        </w:rPr>
        <w:t>710</w:t>
      </w:r>
      <w:r w:rsidR="00881458" w:rsidRPr="009F221F">
        <w:rPr>
          <w:rFonts w:asciiTheme="minorHAnsi" w:hAnsiTheme="minorHAnsi" w:cstheme="minorHAnsi"/>
          <w:sz w:val="24"/>
          <w:szCs w:val="24"/>
        </w:rPr>
        <w:t xml:space="preserve"> ze zm.) </w:t>
      </w:r>
      <w:r w:rsidRPr="009F221F">
        <w:rPr>
          <w:rFonts w:asciiTheme="minorHAnsi" w:eastAsia="Times New Roman" w:hAnsiTheme="minorHAnsi" w:cstheme="minorHAnsi"/>
          <w:sz w:val="24"/>
          <w:szCs w:val="24"/>
        </w:rPr>
        <w:t>oraz przepisy Kodeksu cywilnego.</w:t>
      </w:r>
    </w:p>
    <w:p w14:paraId="4BDC1033" w14:textId="77777777" w:rsidR="00201C89" w:rsidRPr="009F221F" w:rsidRDefault="00CA61F4">
      <w:pPr>
        <w:pStyle w:val="Akapitzlist"/>
        <w:numPr>
          <w:ilvl w:val="0"/>
          <w:numId w:val="9"/>
        </w:numPr>
        <w:jc w:val="both"/>
        <w:rPr>
          <w:rFonts w:asciiTheme="minorHAnsi" w:hAnsiTheme="minorHAnsi" w:cstheme="minorHAnsi"/>
          <w:sz w:val="24"/>
          <w:szCs w:val="24"/>
        </w:rPr>
      </w:pPr>
      <w:r w:rsidRPr="009F221F">
        <w:rPr>
          <w:rFonts w:asciiTheme="minorHAnsi" w:eastAsia="Times New Roman" w:hAnsiTheme="minorHAnsi" w:cstheme="minorHAnsi"/>
          <w:sz w:val="24"/>
          <w:szCs w:val="24"/>
        </w:rPr>
        <w:t xml:space="preserve">Biuro </w:t>
      </w:r>
      <w:r w:rsidR="00667DEE" w:rsidRPr="009F221F">
        <w:rPr>
          <w:rFonts w:asciiTheme="minorHAnsi" w:eastAsia="Times New Roman" w:hAnsiTheme="minorHAnsi" w:cstheme="minorHAnsi"/>
          <w:sz w:val="24"/>
          <w:szCs w:val="24"/>
        </w:rPr>
        <w:t>Zamawiającego otwart</w:t>
      </w:r>
      <w:r w:rsidR="00BA012B" w:rsidRPr="009F221F">
        <w:rPr>
          <w:rFonts w:asciiTheme="minorHAnsi" w:eastAsia="Times New Roman" w:hAnsiTheme="minorHAnsi" w:cstheme="minorHAnsi"/>
          <w:sz w:val="24"/>
          <w:szCs w:val="24"/>
        </w:rPr>
        <w:t>e</w:t>
      </w:r>
      <w:r w:rsidR="00667DEE" w:rsidRPr="009F221F">
        <w:rPr>
          <w:rFonts w:asciiTheme="minorHAnsi" w:eastAsia="Times New Roman" w:hAnsiTheme="minorHAnsi" w:cstheme="minorHAnsi"/>
          <w:sz w:val="24"/>
          <w:szCs w:val="24"/>
        </w:rPr>
        <w:t xml:space="preserve"> jest </w:t>
      </w:r>
      <w:r w:rsidR="00667DEE" w:rsidRPr="009F221F">
        <w:rPr>
          <w:rFonts w:asciiTheme="minorHAnsi" w:hAnsiTheme="minorHAnsi" w:cstheme="minorHAnsi"/>
          <w:sz w:val="24"/>
          <w:szCs w:val="24"/>
        </w:rPr>
        <w:t xml:space="preserve">w godzinach od 7.00 do 15.00. Wszelka korespondencja, która trafi do Zamawiającego po godzinach pracy sekretariatu </w:t>
      </w:r>
      <w:r w:rsidR="00907825" w:rsidRPr="009F221F">
        <w:rPr>
          <w:rFonts w:asciiTheme="minorHAnsi" w:hAnsiTheme="minorHAnsi" w:cstheme="minorHAnsi"/>
          <w:sz w:val="24"/>
          <w:szCs w:val="24"/>
        </w:rPr>
        <w:t xml:space="preserve">zostanie otwarta i zarejestrowana następnego dnia roboczego i </w:t>
      </w:r>
      <w:r w:rsidR="00667DEE" w:rsidRPr="009F221F">
        <w:rPr>
          <w:rFonts w:asciiTheme="minorHAnsi" w:hAnsiTheme="minorHAnsi" w:cstheme="minorHAnsi"/>
          <w:sz w:val="24"/>
          <w:szCs w:val="24"/>
        </w:rPr>
        <w:t>będzie traktowana jako korespondencja otrzymana w następnym dniu roboczym.</w:t>
      </w:r>
    </w:p>
    <w:p w14:paraId="7A48C20D" w14:textId="69648583" w:rsidR="00E23750" w:rsidRPr="00300242" w:rsidRDefault="006361CE">
      <w:pPr>
        <w:pStyle w:val="Akapitzlist"/>
        <w:numPr>
          <w:ilvl w:val="0"/>
          <w:numId w:val="9"/>
        </w:numPr>
        <w:jc w:val="both"/>
        <w:rPr>
          <w:rFonts w:asciiTheme="minorHAnsi" w:eastAsia="Times New Roman" w:hAnsiTheme="minorHAnsi" w:cstheme="minorHAnsi"/>
          <w:sz w:val="24"/>
          <w:szCs w:val="24"/>
        </w:rPr>
      </w:pPr>
      <w:r w:rsidRPr="009F221F">
        <w:rPr>
          <w:rFonts w:asciiTheme="minorHAnsi" w:hAnsiTheme="minorHAnsi" w:cstheme="minorHAnsi"/>
          <w:sz w:val="24"/>
          <w:szCs w:val="24"/>
        </w:rPr>
        <w:t xml:space="preserve">W przypadku, gdy w toku niniejszego postępowania zaistnieje konieczność przeliczenia wartości wyrażonej w walucie obcej na polskiego złotego (PLN), Zamawiający wykona daną czynność z zastosowaniem średniego kursu danej waluty publikowanego przez Narodowy Bank Polski w </w:t>
      </w:r>
      <w:r w:rsidR="009D6FCF" w:rsidRPr="009F221F">
        <w:rPr>
          <w:rFonts w:asciiTheme="minorHAnsi" w:hAnsiTheme="minorHAnsi" w:cstheme="minorHAnsi"/>
          <w:sz w:val="24"/>
          <w:szCs w:val="24"/>
        </w:rPr>
        <w:t>publikacji „</w:t>
      </w:r>
      <w:r w:rsidRPr="009F221F">
        <w:rPr>
          <w:rFonts w:asciiTheme="minorHAnsi" w:hAnsiTheme="minorHAnsi" w:cstheme="minorHAnsi"/>
          <w:sz w:val="24"/>
          <w:szCs w:val="24"/>
        </w:rPr>
        <w:t>Kursy średnie walut obcych – tabela A</w:t>
      </w:r>
      <w:r w:rsidR="009D6FCF" w:rsidRPr="009F221F">
        <w:rPr>
          <w:rFonts w:asciiTheme="minorHAnsi" w:hAnsiTheme="minorHAnsi" w:cstheme="minorHAnsi"/>
          <w:sz w:val="24"/>
          <w:szCs w:val="24"/>
        </w:rPr>
        <w:t>” z pierwszego dnia roboczego następującego po dniu publikacji ogłoszenia o zamówieniu w</w:t>
      </w:r>
      <w:r w:rsidR="00BC4761">
        <w:rPr>
          <w:rFonts w:asciiTheme="minorHAnsi" w:hAnsiTheme="minorHAnsi" w:cstheme="minorHAnsi"/>
          <w:sz w:val="24"/>
          <w:szCs w:val="24"/>
        </w:rPr>
        <w:t> </w:t>
      </w:r>
      <w:r w:rsidR="009D6FCF" w:rsidRPr="009F221F">
        <w:rPr>
          <w:rFonts w:asciiTheme="minorHAnsi" w:hAnsiTheme="minorHAnsi" w:cstheme="minorHAnsi"/>
          <w:sz w:val="24"/>
          <w:szCs w:val="24"/>
        </w:rPr>
        <w:t>Suplemencie do Dziennika Urzędowego Unii Europejskiej.</w:t>
      </w:r>
    </w:p>
    <w:p w14:paraId="48E48655" w14:textId="4CD1AAAB" w:rsidR="006367CF" w:rsidRPr="001F2E29" w:rsidRDefault="00267362" w:rsidP="006367CF">
      <w:pPr>
        <w:jc w:val="both"/>
        <w:rPr>
          <w:rFonts w:asciiTheme="minorHAnsi" w:hAnsiTheme="minorHAnsi" w:cstheme="minorHAnsi"/>
          <w:b/>
          <w:bCs/>
        </w:rPr>
      </w:pPr>
      <w:r w:rsidRPr="009F221F">
        <w:rPr>
          <w:rFonts w:asciiTheme="minorHAnsi" w:hAnsiTheme="minorHAnsi" w:cstheme="minorHAnsi"/>
          <w:b/>
          <w:bCs/>
        </w:rPr>
        <w:lastRenderedPageBreak/>
        <w:t>XX</w:t>
      </w:r>
      <w:r w:rsidR="00034F9F">
        <w:rPr>
          <w:rFonts w:asciiTheme="minorHAnsi" w:hAnsiTheme="minorHAnsi" w:cstheme="minorHAnsi"/>
          <w:b/>
          <w:bCs/>
        </w:rPr>
        <w:t>V</w:t>
      </w:r>
      <w:r w:rsidR="005156D6" w:rsidRPr="009F221F">
        <w:rPr>
          <w:rFonts w:asciiTheme="minorHAnsi" w:hAnsiTheme="minorHAnsi" w:cstheme="minorHAnsi"/>
          <w:b/>
          <w:bCs/>
        </w:rPr>
        <w:t>.</w:t>
      </w:r>
      <w:r w:rsidR="00590AAC" w:rsidRPr="009F221F">
        <w:rPr>
          <w:rFonts w:asciiTheme="minorHAnsi" w:hAnsiTheme="minorHAnsi" w:cstheme="minorHAnsi"/>
          <w:b/>
          <w:bCs/>
        </w:rPr>
        <w:t xml:space="preserve"> </w:t>
      </w:r>
      <w:r w:rsidR="006367CF" w:rsidRPr="009F221F">
        <w:rPr>
          <w:rFonts w:asciiTheme="minorHAnsi" w:hAnsiTheme="minorHAnsi" w:cstheme="minorHAnsi"/>
          <w:b/>
          <w:bCs/>
        </w:rPr>
        <w:t>INFORMACJA O PRZETWARZANIU DANYCH OSOBOWYCH</w:t>
      </w:r>
      <w:r w:rsidR="005156D6" w:rsidRPr="009F221F">
        <w:rPr>
          <w:rFonts w:asciiTheme="minorHAnsi" w:hAnsiTheme="minorHAnsi" w:cstheme="minorHAnsi"/>
          <w:b/>
          <w:bCs/>
        </w:rPr>
        <w:t xml:space="preserve"> </w:t>
      </w:r>
      <w:r w:rsidR="006367CF" w:rsidRPr="009F221F">
        <w:rPr>
          <w:rFonts w:asciiTheme="minorHAnsi" w:hAnsiTheme="minorHAnsi" w:cstheme="minorHAnsi"/>
          <w:b/>
          <w:bCs/>
        </w:rPr>
        <w:t>DLA UCZESTNIKÓW POSTĘPOWAŃ O Z</w:t>
      </w:r>
      <w:r w:rsidR="004468B8" w:rsidRPr="009F221F">
        <w:rPr>
          <w:rFonts w:asciiTheme="minorHAnsi" w:hAnsiTheme="minorHAnsi" w:cstheme="minorHAnsi"/>
          <w:b/>
          <w:bCs/>
        </w:rPr>
        <w:t>A</w:t>
      </w:r>
      <w:r w:rsidR="006367CF" w:rsidRPr="009F221F">
        <w:rPr>
          <w:rFonts w:asciiTheme="minorHAnsi" w:hAnsiTheme="minorHAnsi" w:cstheme="minorHAnsi"/>
          <w:b/>
          <w:bCs/>
        </w:rPr>
        <w:t>MÓWIENIA PUBLICZNE</w:t>
      </w:r>
    </w:p>
    <w:p w14:paraId="02024552" w14:textId="77777777" w:rsidR="006367CF" w:rsidRPr="00AF5038" w:rsidRDefault="006367CF" w:rsidP="00300242">
      <w:pPr>
        <w:jc w:val="both"/>
        <w:rPr>
          <w:rFonts w:asciiTheme="minorHAnsi" w:hAnsiTheme="minorHAnsi" w:cstheme="minorHAnsi"/>
        </w:rPr>
      </w:pPr>
      <w:r w:rsidRPr="00AF5038">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art. 19 ust. 1 ustawy z dnia 11 września 2019 roku Prawo zamówień  publicznych (Dz. U. z 20</w:t>
      </w:r>
      <w:r w:rsidR="00044CC3" w:rsidRPr="00AF5038">
        <w:rPr>
          <w:rFonts w:asciiTheme="minorHAnsi" w:hAnsiTheme="minorHAnsi" w:cstheme="minorHAnsi"/>
        </w:rPr>
        <w:t>21</w:t>
      </w:r>
      <w:r w:rsidRPr="00AF5038">
        <w:rPr>
          <w:rFonts w:asciiTheme="minorHAnsi" w:hAnsiTheme="minorHAnsi" w:cstheme="minorHAnsi"/>
        </w:rPr>
        <w:t xml:space="preserve"> r. poz. </w:t>
      </w:r>
      <w:r w:rsidR="00044CC3" w:rsidRPr="00AF5038">
        <w:rPr>
          <w:rFonts w:asciiTheme="minorHAnsi" w:hAnsiTheme="minorHAnsi" w:cstheme="minorHAnsi"/>
        </w:rPr>
        <w:t>1129</w:t>
      </w:r>
      <w:r w:rsidRPr="00AF5038">
        <w:rPr>
          <w:rFonts w:asciiTheme="minorHAnsi" w:hAnsiTheme="minorHAnsi" w:cstheme="minorHAnsi"/>
        </w:rPr>
        <w:t xml:space="preserve"> z późn.zm.), zwanej dalej PZP, informujmy, że:</w:t>
      </w:r>
    </w:p>
    <w:p w14:paraId="2C2A177C" w14:textId="77777777"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1.</w:t>
      </w:r>
      <w:r w:rsidR="005156D6" w:rsidRPr="00AF5038">
        <w:rPr>
          <w:rFonts w:asciiTheme="minorHAnsi" w:hAnsiTheme="minorHAnsi" w:cstheme="minorHAnsi"/>
        </w:rPr>
        <w:t xml:space="preserve"> </w:t>
      </w:r>
      <w:r w:rsidRPr="00AF5038">
        <w:rPr>
          <w:rFonts w:asciiTheme="minorHAnsi" w:hAnsiTheme="minorHAnsi" w:cstheme="minorHAnsi"/>
        </w:rPr>
        <w:t>Administratorem Pani/Pana danych osobowych jest Geotermia Poddębice Sp. z o.o., 99-200</w:t>
      </w:r>
      <w:r w:rsidR="00833BD7" w:rsidRPr="00AF5038">
        <w:rPr>
          <w:rFonts w:asciiTheme="minorHAnsi" w:hAnsiTheme="minorHAnsi" w:cstheme="minorHAnsi"/>
        </w:rPr>
        <w:t xml:space="preserve"> </w:t>
      </w:r>
      <w:r w:rsidRPr="00AF5038">
        <w:rPr>
          <w:rFonts w:asciiTheme="minorHAnsi" w:hAnsiTheme="minorHAnsi" w:cstheme="minorHAnsi"/>
        </w:rPr>
        <w:t>Poddębice ul. Mickiewicza 17A tel. 505-023-678;</w:t>
      </w:r>
    </w:p>
    <w:p w14:paraId="65D3A878" w14:textId="141AF625" w:rsidR="006367CF" w:rsidRPr="00AF5038" w:rsidRDefault="006367CF" w:rsidP="00300242">
      <w:pPr>
        <w:ind w:left="284" w:hanging="284"/>
        <w:jc w:val="both"/>
        <w:rPr>
          <w:rFonts w:asciiTheme="minorHAnsi" w:hAnsiTheme="minorHAnsi" w:cstheme="minorHAnsi"/>
          <w:b/>
        </w:rPr>
      </w:pPr>
      <w:r w:rsidRPr="00AF5038">
        <w:rPr>
          <w:rFonts w:asciiTheme="minorHAnsi" w:hAnsiTheme="minorHAnsi" w:cstheme="minorHAnsi"/>
        </w:rPr>
        <w:t>2.</w:t>
      </w:r>
      <w:r w:rsidR="005156D6" w:rsidRPr="00AF5038">
        <w:rPr>
          <w:rFonts w:asciiTheme="minorHAnsi" w:hAnsiTheme="minorHAnsi" w:cstheme="minorHAnsi"/>
        </w:rPr>
        <w:t xml:space="preserve"> </w:t>
      </w:r>
      <w:r w:rsidRPr="00AF5038">
        <w:rPr>
          <w:rFonts w:asciiTheme="minorHAnsi" w:hAnsiTheme="minorHAnsi" w:cstheme="minorHAnsi"/>
        </w:rPr>
        <w:t>Pani/Pana dane osobowe przetwarzane będą na podstawie art. 6 ust. 1 lit. c RODO w celu prowadzenia postępowania o udzielenie zamówienia publicznego oraz zawarcia umowy, a podstawą prawną ich przetwarzania jest obowiązek prawny stosowania sformalizowanych procedur udzielania zamówień publicznych spoczywających na Zamawiającym.</w:t>
      </w:r>
    </w:p>
    <w:p w14:paraId="03F2EBD3" w14:textId="77777777"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3.</w:t>
      </w:r>
      <w:r w:rsidR="005156D6" w:rsidRPr="00AF5038">
        <w:rPr>
          <w:rFonts w:asciiTheme="minorHAnsi" w:hAnsiTheme="minorHAnsi" w:cstheme="minorHAnsi"/>
        </w:rPr>
        <w:t xml:space="preserve"> </w:t>
      </w:r>
      <w:r w:rsidRPr="00AF5038">
        <w:rPr>
          <w:rFonts w:asciiTheme="minorHAnsi" w:hAnsiTheme="minorHAnsi" w:cstheme="minorHAnsi"/>
        </w:rPr>
        <w:t>Państwa dane pozyskane w związku z postępowaniem o udzielenie zamówienia publicznego przekazywane będą wszystkim zainteresowanym podmiotom i osobom, gdyż co do zasady postępowanie o udzielenie zamówienia publicznego jest jawne.  Odbiorcami Pani/Pana danych osobowych będą osoby lub podmioty, którym udostępniona zostanie dokumentacja postępowania w oparciu o art.18 oraz art. 74 ustawy PZP. Ponadto odbiorcą danych zawartych w dokumentach związanych z postępowaniem o zamówienie publiczne mogą być podmioty z którymi Zamawiający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194DA42B" w14:textId="77777777"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4.</w:t>
      </w:r>
      <w:r w:rsidR="005156D6" w:rsidRPr="00AF5038">
        <w:rPr>
          <w:rFonts w:asciiTheme="minorHAnsi" w:hAnsiTheme="minorHAnsi" w:cstheme="minorHAnsi"/>
        </w:rPr>
        <w:t xml:space="preserve"> </w:t>
      </w:r>
      <w:r w:rsidRPr="00AF5038">
        <w:rPr>
          <w:rFonts w:asciiTheme="minorHAnsi" w:hAnsiTheme="minorHAnsi" w:cstheme="minorHAnsi"/>
        </w:rPr>
        <w:t>Zamawiający udostępnia dane osobowe, o których mowa w art. 10 RODO (dane dotyczące wyroków skazujących i naruszeń prawa), w celu umożliwienia korzystania ze środków ochrony prawnej, o</w:t>
      </w:r>
      <w:r w:rsidR="00923BF5" w:rsidRPr="00AF5038">
        <w:rPr>
          <w:rFonts w:asciiTheme="minorHAnsi" w:hAnsiTheme="minorHAnsi" w:cstheme="minorHAnsi"/>
        </w:rPr>
        <w:t> </w:t>
      </w:r>
      <w:r w:rsidRPr="00AF5038">
        <w:rPr>
          <w:rFonts w:asciiTheme="minorHAnsi" w:hAnsiTheme="minorHAnsi" w:cstheme="minorHAnsi"/>
        </w:rPr>
        <w:t>których mowa w dziale IX PZP, do upływu terminu na ich wniesienie.</w:t>
      </w:r>
    </w:p>
    <w:p w14:paraId="529FC708" w14:textId="77777777"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5.</w:t>
      </w:r>
      <w:r w:rsidR="005156D6" w:rsidRPr="00AF5038">
        <w:rPr>
          <w:rFonts w:asciiTheme="minorHAnsi" w:hAnsiTheme="minorHAnsi" w:cstheme="minorHAnsi"/>
        </w:rPr>
        <w:t xml:space="preserve"> </w:t>
      </w:r>
      <w:r w:rsidRPr="00AF5038">
        <w:rPr>
          <w:rFonts w:asciiTheme="minorHAnsi" w:hAnsiTheme="minorHAnsi" w:cstheme="minorHAnsi"/>
        </w:rPr>
        <w:t>Zamawiający przetwarza dane osobowe zebrane w postępowaniu o udzielenie zamówienia</w:t>
      </w:r>
      <w:r w:rsidR="00833BD7" w:rsidRPr="00AF5038">
        <w:rPr>
          <w:rFonts w:asciiTheme="minorHAnsi" w:hAnsiTheme="minorHAnsi" w:cstheme="minorHAnsi"/>
        </w:rPr>
        <w:t xml:space="preserve"> </w:t>
      </w:r>
      <w:r w:rsidRPr="00AF5038">
        <w:rPr>
          <w:rFonts w:asciiTheme="minorHAnsi" w:hAnsiTheme="minorHAnsi" w:cstheme="minorHAnsi"/>
        </w:rPr>
        <w:t>w</w:t>
      </w:r>
      <w:r w:rsidR="00833BD7" w:rsidRPr="00AF5038">
        <w:rPr>
          <w:rFonts w:asciiTheme="minorHAnsi" w:hAnsiTheme="minorHAnsi" w:cstheme="minorHAnsi"/>
        </w:rPr>
        <w:t> </w:t>
      </w:r>
      <w:r w:rsidRPr="00AF5038">
        <w:rPr>
          <w:rFonts w:asciiTheme="minorHAnsi" w:hAnsiTheme="minorHAnsi" w:cstheme="minorHAnsi"/>
        </w:rPr>
        <w:t>sposób gwarantujący zabezpieczenie przed ich bezprawnym rozpowszechnianiem.</w:t>
      </w:r>
    </w:p>
    <w:p w14:paraId="56A36DB3" w14:textId="77777777"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6.</w:t>
      </w:r>
      <w:r w:rsidR="005156D6" w:rsidRPr="00AF5038">
        <w:rPr>
          <w:rFonts w:asciiTheme="minorHAnsi" w:hAnsiTheme="minorHAnsi" w:cstheme="minorHAnsi"/>
        </w:rPr>
        <w:t xml:space="preserve"> </w:t>
      </w:r>
      <w:r w:rsidRPr="00AF5038">
        <w:rPr>
          <w:rFonts w:asciiTheme="minorHAnsi" w:hAnsiTheme="minorHAnsi" w:cstheme="minorHAnsi"/>
        </w:rPr>
        <w:t>Pani/Pana dane osobowe będą przechowywane, zgodnie z art. 78 ust. 1 PZP, przez okres 4</w:t>
      </w:r>
      <w:r w:rsidR="00AF5038">
        <w:rPr>
          <w:rFonts w:asciiTheme="minorHAnsi" w:hAnsiTheme="minorHAnsi" w:cstheme="minorHAnsi"/>
        </w:rPr>
        <w:t> </w:t>
      </w:r>
      <w:r w:rsidRPr="00AF5038">
        <w:rPr>
          <w:rFonts w:asciiTheme="minorHAnsi" w:hAnsiTheme="minorHAnsi" w:cstheme="minorHAnsi"/>
        </w:rPr>
        <w:t>lat od dnia zakończenia postępowania o udzielenie zamówienia, a jeżeli czas trwania umowy przekracza 4 lata, okres przechowywania obejmuje cały czas trwania umowy.</w:t>
      </w:r>
    </w:p>
    <w:p w14:paraId="56B4462A" w14:textId="29ACA44B"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7.</w:t>
      </w:r>
      <w:r w:rsidR="005156D6" w:rsidRPr="00AF5038">
        <w:rPr>
          <w:rFonts w:asciiTheme="minorHAnsi" w:hAnsiTheme="minorHAnsi" w:cstheme="minorHAnsi"/>
        </w:rPr>
        <w:t xml:space="preserve"> </w:t>
      </w:r>
      <w:r w:rsidRPr="00AF5038">
        <w:rPr>
          <w:rFonts w:asciiTheme="minorHAnsi" w:hAnsiTheme="minorHAnsi" w:cstheme="minorHAnsi"/>
        </w:rPr>
        <w:t>Obowiązek podania przez Panią/Pana danych osobowych jest wymogiem określonym w</w:t>
      </w:r>
      <w:r w:rsidR="00AF5038">
        <w:rPr>
          <w:rFonts w:asciiTheme="minorHAnsi" w:hAnsiTheme="minorHAnsi" w:cstheme="minorHAnsi"/>
        </w:rPr>
        <w:t> </w:t>
      </w:r>
      <w:r w:rsidRPr="00AF5038">
        <w:rPr>
          <w:rFonts w:asciiTheme="minorHAnsi" w:hAnsiTheme="minorHAnsi" w:cstheme="minorHAnsi"/>
        </w:rPr>
        <w:t>przepisach ustawy PZP, związanym z udziałem w postępowaniu o udzielenie zamówienia</w:t>
      </w:r>
      <w:r w:rsidR="005156D6" w:rsidRPr="00AF5038">
        <w:rPr>
          <w:rFonts w:asciiTheme="minorHAnsi" w:hAnsiTheme="minorHAnsi" w:cstheme="minorHAnsi"/>
        </w:rPr>
        <w:t xml:space="preserve"> </w:t>
      </w:r>
      <w:r w:rsidRPr="00AF5038">
        <w:rPr>
          <w:rFonts w:asciiTheme="minorHAnsi" w:hAnsiTheme="minorHAnsi" w:cstheme="minorHAnsi"/>
        </w:rPr>
        <w:t>publicznego; konsekwencje niepodania określonych danych wynikają z</w:t>
      </w:r>
      <w:r w:rsidR="00BC4761">
        <w:rPr>
          <w:rFonts w:asciiTheme="minorHAnsi" w:hAnsiTheme="minorHAnsi" w:cstheme="minorHAnsi"/>
        </w:rPr>
        <w:t> </w:t>
      </w:r>
      <w:r w:rsidRPr="00AF5038">
        <w:rPr>
          <w:rFonts w:asciiTheme="minorHAnsi" w:hAnsiTheme="minorHAnsi" w:cstheme="minorHAnsi"/>
        </w:rPr>
        <w:t>ustawy PZP.</w:t>
      </w:r>
    </w:p>
    <w:p w14:paraId="5CF4A6CD" w14:textId="77777777" w:rsidR="006367CF" w:rsidRPr="00AF5038" w:rsidRDefault="006367CF" w:rsidP="00300242">
      <w:pPr>
        <w:ind w:left="284" w:hanging="284"/>
        <w:jc w:val="both"/>
        <w:rPr>
          <w:rFonts w:asciiTheme="minorHAnsi" w:hAnsiTheme="minorHAnsi" w:cstheme="minorHAnsi"/>
        </w:rPr>
      </w:pPr>
      <w:r w:rsidRPr="00AF5038">
        <w:rPr>
          <w:rFonts w:asciiTheme="minorHAnsi" w:hAnsiTheme="minorHAnsi" w:cstheme="minorHAnsi"/>
        </w:rPr>
        <w:t>8.</w:t>
      </w:r>
      <w:r w:rsidR="00F830D8" w:rsidRPr="00AF5038">
        <w:rPr>
          <w:rFonts w:asciiTheme="minorHAnsi" w:hAnsiTheme="minorHAnsi" w:cstheme="minorHAnsi"/>
        </w:rPr>
        <w:t>  </w:t>
      </w:r>
      <w:r w:rsidRPr="00AF5038">
        <w:rPr>
          <w:rFonts w:asciiTheme="minorHAnsi" w:hAnsiTheme="minorHAnsi" w:cstheme="minorHAnsi"/>
        </w:rPr>
        <w:t>W trakcie przetwarzania Państwa danych osobowych nie dochodzi do wyłącznie zautomatyzowanego podejmowania decyzji ani do profilowania, o których mowa w art. 22 ust. 1 i</w:t>
      </w:r>
      <w:r w:rsidR="00F830D8" w:rsidRPr="00AF5038">
        <w:rPr>
          <w:rFonts w:asciiTheme="minorHAnsi" w:hAnsiTheme="minorHAnsi" w:cstheme="minorHAnsi"/>
        </w:rPr>
        <w:t> </w:t>
      </w:r>
      <w:r w:rsidRPr="00AF5038">
        <w:rPr>
          <w:rFonts w:asciiTheme="minorHAnsi" w:hAnsiTheme="minorHAnsi" w:cstheme="minorHAnsi"/>
        </w:rPr>
        <w:t xml:space="preserve">4 RODO. </w:t>
      </w:r>
    </w:p>
    <w:p w14:paraId="30AFF5BE" w14:textId="77777777" w:rsidR="006367CF" w:rsidRPr="00AF5038" w:rsidRDefault="006367CF" w:rsidP="00300242">
      <w:pPr>
        <w:jc w:val="both"/>
        <w:rPr>
          <w:rFonts w:asciiTheme="minorHAnsi" w:hAnsiTheme="minorHAnsi" w:cstheme="minorHAnsi"/>
        </w:rPr>
      </w:pPr>
      <w:r w:rsidRPr="00AF5038">
        <w:rPr>
          <w:rFonts w:asciiTheme="minorHAnsi" w:hAnsiTheme="minorHAnsi" w:cstheme="minorHAnsi"/>
        </w:rPr>
        <w:t>9.</w:t>
      </w:r>
      <w:r w:rsidR="005156D6" w:rsidRPr="00AF5038">
        <w:rPr>
          <w:rFonts w:asciiTheme="minorHAnsi" w:hAnsiTheme="minorHAnsi" w:cstheme="minorHAnsi"/>
        </w:rPr>
        <w:t xml:space="preserve"> </w:t>
      </w:r>
      <w:r w:rsidRPr="00AF5038">
        <w:rPr>
          <w:rFonts w:asciiTheme="minorHAnsi" w:hAnsiTheme="minorHAnsi" w:cstheme="minorHAnsi"/>
        </w:rPr>
        <w:t>Posiada Pani/Pan:</w:t>
      </w:r>
    </w:p>
    <w:p w14:paraId="697349BF" w14:textId="77777777" w:rsidR="006367CF" w:rsidRPr="00AF5038" w:rsidRDefault="006367CF">
      <w:pPr>
        <w:pStyle w:val="Akapitzlist"/>
        <w:numPr>
          <w:ilvl w:val="0"/>
          <w:numId w:val="13"/>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na podstawie art. 15 RODO prawo dostępu do danych osobowych Pani/Pana dotyczących;</w:t>
      </w:r>
    </w:p>
    <w:p w14:paraId="06E1086B" w14:textId="77777777" w:rsidR="006367CF" w:rsidRPr="00AF5038" w:rsidRDefault="006367CF">
      <w:pPr>
        <w:pStyle w:val="Akapitzlist"/>
        <w:numPr>
          <w:ilvl w:val="0"/>
          <w:numId w:val="13"/>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20CB728" w14:textId="77777777" w:rsidR="006367CF" w:rsidRPr="00AF5038" w:rsidRDefault="006367CF">
      <w:pPr>
        <w:pStyle w:val="Akapitzlist"/>
        <w:numPr>
          <w:ilvl w:val="0"/>
          <w:numId w:val="13"/>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w:t>
      </w:r>
      <w:r w:rsidRPr="00AF5038">
        <w:rPr>
          <w:rFonts w:asciiTheme="minorHAnsi" w:hAnsiTheme="minorHAnsi" w:cstheme="minorHAnsi"/>
          <w:sz w:val="24"/>
          <w:szCs w:val="24"/>
        </w:rPr>
        <w:lastRenderedPageBreak/>
        <w:t>ochrony praw innej osoby fizycznej lub prawnej, lub z</w:t>
      </w:r>
      <w:r w:rsidR="00AF5038">
        <w:rPr>
          <w:rFonts w:asciiTheme="minorHAnsi" w:hAnsiTheme="minorHAnsi" w:cstheme="minorHAnsi"/>
          <w:sz w:val="24"/>
          <w:szCs w:val="24"/>
        </w:rPr>
        <w:t> </w:t>
      </w:r>
      <w:r w:rsidRPr="00AF5038">
        <w:rPr>
          <w:rFonts w:asciiTheme="minorHAnsi" w:hAnsiTheme="minorHAnsi" w:cstheme="minorHAnsi"/>
          <w:sz w:val="24"/>
          <w:szCs w:val="24"/>
        </w:rPr>
        <w:t>uwagi na ważne względy interesu publicznego Unii Europejskiej lub państwa członkowskiego, a także nie ogranicza przetwarzania danych osobowych do czasu zakończenia postępowania o udzielenie zamówienia; W przypadku gdy wniesienie żądania dotyczącego prawa, o którym mowa w art. 18 ust. 1 RODO, spowoduje ograniczenie przetwarzania danych osobowych zawartych w</w:t>
      </w:r>
      <w:r w:rsidR="00923BF5" w:rsidRPr="00AF5038">
        <w:rPr>
          <w:rFonts w:asciiTheme="minorHAnsi" w:hAnsiTheme="minorHAnsi" w:cstheme="minorHAnsi"/>
          <w:sz w:val="24"/>
          <w:szCs w:val="24"/>
        </w:rPr>
        <w:t> </w:t>
      </w:r>
      <w:r w:rsidRPr="00AF5038">
        <w:rPr>
          <w:rFonts w:asciiTheme="minorHAnsi" w:hAnsiTheme="minorHAnsi" w:cstheme="minorHAnsi"/>
          <w:sz w:val="24"/>
          <w:szCs w:val="24"/>
        </w:rPr>
        <w:t>protokole postępowania lub załącznikach do tego protokołu, od dnia zakończenia postępowania o udzielenie zamówienia zamawiający nie udostępnia tych danych, chyba że zachodzą przesłanki, o</w:t>
      </w:r>
      <w:r w:rsidR="00AF5038">
        <w:rPr>
          <w:rFonts w:asciiTheme="minorHAnsi" w:hAnsiTheme="minorHAnsi" w:cstheme="minorHAnsi"/>
          <w:sz w:val="24"/>
          <w:szCs w:val="24"/>
        </w:rPr>
        <w:t> </w:t>
      </w:r>
      <w:r w:rsidRPr="00AF5038">
        <w:rPr>
          <w:rFonts w:asciiTheme="minorHAnsi" w:hAnsiTheme="minorHAnsi" w:cstheme="minorHAnsi"/>
          <w:sz w:val="24"/>
          <w:szCs w:val="24"/>
        </w:rPr>
        <w:t>których mowa w art. 18 ust. 2 RODO;</w:t>
      </w:r>
    </w:p>
    <w:p w14:paraId="3CDB3B8B" w14:textId="77777777" w:rsidR="006367CF" w:rsidRPr="00AF5038" w:rsidRDefault="006367CF">
      <w:pPr>
        <w:pStyle w:val="Akapitzlist"/>
        <w:numPr>
          <w:ilvl w:val="0"/>
          <w:numId w:val="13"/>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 xml:space="preserve">prawo do wniesienia skargi do Prezesa Urzędu Ochrony Danych Osobowych, gdy uzna Pani/Pan, że przetwarzanie danych osobowych Pani/Pana dotyczących narusza przepisy RODO; </w:t>
      </w:r>
    </w:p>
    <w:p w14:paraId="41881E50" w14:textId="77777777" w:rsidR="006367CF" w:rsidRPr="00AF5038" w:rsidRDefault="006367CF">
      <w:pPr>
        <w:pStyle w:val="Akapitzlist"/>
        <w:numPr>
          <w:ilvl w:val="0"/>
          <w:numId w:val="8"/>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Nie przysługuje Pani/Panu:</w:t>
      </w:r>
    </w:p>
    <w:p w14:paraId="1DFFB33D" w14:textId="77777777" w:rsidR="006367CF" w:rsidRPr="00AF5038" w:rsidRDefault="006367CF">
      <w:pPr>
        <w:pStyle w:val="Akapitzlist"/>
        <w:numPr>
          <w:ilvl w:val="0"/>
          <w:numId w:val="14"/>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prawo do usunięcia danych osobowych w związku z art. 17 ust. 3 lit. b, d lub e RODO ;</w:t>
      </w:r>
    </w:p>
    <w:p w14:paraId="758BEC45" w14:textId="77777777" w:rsidR="006367CF" w:rsidRPr="00AF5038" w:rsidRDefault="006367CF">
      <w:pPr>
        <w:pStyle w:val="Akapitzlist"/>
        <w:numPr>
          <w:ilvl w:val="0"/>
          <w:numId w:val="14"/>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prawo do przenoszenia danych osobowych, o którym mowa w art. 20 RODO;</w:t>
      </w:r>
    </w:p>
    <w:p w14:paraId="13F40D5A" w14:textId="77777777" w:rsidR="006367CF" w:rsidRPr="00AF5038" w:rsidRDefault="006367CF">
      <w:pPr>
        <w:pStyle w:val="Akapitzlist"/>
        <w:numPr>
          <w:ilvl w:val="0"/>
          <w:numId w:val="14"/>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prawo sprzeciwu na podstawie art. 21 RODO  wobec przetwarzania danych osobowych, gdyż podstawą prawną przetwarzania Pani/Pana danych osobowych jest art. 6 ust. 1 lit. c RODO.</w:t>
      </w:r>
    </w:p>
    <w:p w14:paraId="46E6F0F1" w14:textId="1A7395F1" w:rsidR="00E23750" w:rsidRPr="00300242" w:rsidRDefault="006367CF">
      <w:pPr>
        <w:pStyle w:val="Akapitzlist"/>
        <w:numPr>
          <w:ilvl w:val="0"/>
          <w:numId w:val="8"/>
        </w:numPr>
        <w:spacing w:line="240" w:lineRule="auto"/>
        <w:jc w:val="both"/>
        <w:rPr>
          <w:rFonts w:asciiTheme="minorHAnsi" w:hAnsiTheme="minorHAnsi" w:cstheme="minorHAnsi"/>
          <w:sz w:val="24"/>
          <w:szCs w:val="24"/>
        </w:rPr>
      </w:pPr>
      <w:r w:rsidRPr="00AF5038">
        <w:rPr>
          <w:rFonts w:asciiTheme="minorHAnsi" w:hAnsiTheme="minorHAnsi" w:cstheme="minorHAnsi"/>
          <w:sz w:val="24"/>
          <w:szCs w:val="24"/>
        </w:rPr>
        <w:t>Jednocześnie Zamawiający przypomina o ciążącym na Pani/Panu obowiązku informacyjnym wynikającym z art. 13 lub art. 14 RODO względem osób fizycznych, których dane przekazane zostaną Zamawiającemu w związku z prowadzonym postępowaniem i</w:t>
      </w:r>
      <w:r w:rsidR="00AF5038">
        <w:rPr>
          <w:rFonts w:asciiTheme="minorHAnsi" w:hAnsiTheme="minorHAnsi" w:cstheme="minorHAnsi"/>
          <w:sz w:val="24"/>
          <w:szCs w:val="24"/>
        </w:rPr>
        <w:t> </w:t>
      </w:r>
      <w:r w:rsidRPr="00AF5038">
        <w:rPr>
          <w:rFonts w:asciiTheme="minorHAnsi" w:hAnsiTheme="minorHAnsi" w:cstheme="minorHAnsi"/>
          <w:sz w:val="24"/>
          <w:szCs w:val="24"/>
        </w:rPr>
        <w:t xml:space="preserve">które Zamawiający pośrednio pozyska od wykonawcy biorącego udział w postępowaniu, chyba że ma zastosowanie co najmniej jedno z </w:t>
      </w:r>
      <w:proofErr w:type="spellStart"/>
      <w:r w:rsidRPr="00AF5038">
        <w:rPr>
          <w:rFonts w:asciiTheme="minorHAnsi" w:hAnsiTheme="minorHAnsi" w:cstheme="minorHAnsi"/>
          <w:sz w:val="24"/>
          <w:szCs w:val="24"/>
        </w:rPr>
        <w:t>wyłączeń</w:t>
      </w:r>
      <w:proofErr w:type="spellEnd"/>
      <w:r w:rsidRPr="00AF5038">
        <w:rPr>
          <w:rFonts w:asciiTheme="minorHAnsi" w:hAnsiTheme="minorHAnsi" w:cstheme="minorHAnsi"/>
          <w:sz w:val="24"/>
          <w:szCs w:val="24"/>
        </w:rPr>
        <w:t>, o których mowa w art. 14 ust. 5 RODO. Wykonawca, wypełniając obowiązki informacyjne względem osób fizycznych, od których dane osobowe bezpośrednio lub pośrednio pozyskał w celu ubiegania się o</w:t>
      </w:r>
      <w:r w:rsidR="00AF5038">
        <w:rPr>
          <w:rFonts w:asciiTheme="minorHAnsi" w:hAnsiTheme="minorHAnsi" w:cstheme="minorHAnsi"/>
          <w:sz w:val="24"/>
          <w:szCs w:val="24"/>
        </w:rPr>
        <w:t> </w:t>
      </w:r>
      <w:r w:rsidRPr="00AF5038">
        <w:rPr>
          <w:rFonts w:asciiTheme="minorHAnsi" w:hAnsiTheme="minorHAnsi" w:cstheme="minorHAnsi"/>
          <w:sz w:val="24"/>
          <w:szCs w:val="24"/>
        </w:rPr>
        <w:t>udzielenie zamówienia publicznego w tym postępowaniu składa stosowne oświadczenie zawarte w Formularzu ofertowym.</w:t>
      </w:r>
    </w:p>
    <w:p w14:paraId="731AEC2C" w14:textId="77777777" w:rsidR="00300242" w:rsidRDefault="00300242" w:rsidP="00300242">
      <w:pPr>
        <w:jc w:val="both"/>
        <w:rPr>
          <w:rFonts w:asciiTheme="minorHAnsi" w:hAnsiTheme="minorHAnsi" w:cstheme="minorHAnsi"/>
          <w:b/>
        </w:rPr>
      </w:pPr>
    </w:p>
    <w:p w14:paraId="00569D98" w14:textId="77777777" w:rsidR="00300242" w:rsidRDefault="00300242" w:rsidP="00300242">
      <w:pPr>
        <w:jc w:val="both"/>
        <w:rPr>
          <w:rFonts w:asciiTheme="minorHAnsi" w:hAnsiTheme="minorHAnsi" w:cstheme="minorHAnsi"/>
          <w:b/>
        </w:rPr>
      </w:pPr>
    </w:p>
    <w:p w14:paraId="6471F1AF" w14:textId="5729F987" w:rsidR="00D90D6C" w:rsidRPr="009F221F" w:rsidRDefault="00D90D6C" w:rsidP="00300242">
      <w:pPr>
        <w:jc w:val="both"/>
        <w:rPr>
          <w:rFonts w:asciiTheme="minorHAnsi" w:hAnsiTheme="minorHAnsi" w:cstheme="minorHAnsi"/>
          <w:b/>
        </w:rPr>
      </w:pPr>
      <w:r w:rsidRPr="009F221F">
        <w:rPr>
          <w:rFonts w:asciiTheme="minorHAnsi" w:hAnsiTheme="minorHAnsi" w:cstheme="minorHAnsi"/>
          <w:b/>
        </w:rPr>
        <w:t>X</w:t>
      </w:r>
      <w:r w:rsidR="00BD5F17" w:rsidRPr="009F221F">
        <w:rPr>
          <w:rFonts w:asciiTheme="minorHAnsi" w:hAnsiTheme="minorHAnsi" w:cstheme="minorHAnsi"/>
          <w:b/>
        </w:rPr>
        <w:t>X</w:t>
      </w:r>
      <w:r w:rsidRPr="009F221F">
        <w:rPr>
          <w:rFonts w:asciiTheme="minorHAnsi" w:hAnsiTheme="minorHAnsi" w:cstheme="minorHAnsi"/>
          <w:b/>
        </w:rPr>
        <w:t>V. ZAŁĄCZNIKI</w:t>
      </w:r>
    </w:p>
    <w:p w14:paraId="0251C3EF" w14:textId="77777777" w:rsidR="00BD5F17" w:rsidRPr="009F221F" w:rsidRDefault="00BD5F17" w:rsidP="00300242">
      <w:pPr>
        <w:spacing w:line="276" w:lineRule="auto"/>
        <w:jc w:val="both"/>
        <w:rPr>
          <w:rFonts w:asciiTheme="minorHAnsi" w:hAnsiTheme="minorHAnsi" w:cstheme="minorHAnsi"/>
        </w:rPr>
      </w:pPr>
      <w:r w:rsidRPr="009F221F">
        <w:rPr>
          <w:rFonts w:asciiTheme="minorHAnsi" w:hAnsiTheme="minorHAnsi" w:cstheme="minorHAnsi"/>
        </w:rPr>
        <w:t>Załącznikami do niniejszej specyfikacji są:</w:t>
      </w:r>
    </w:p>
    <w:p w14:paraId="15D656E2" w14:textId="77777777" w:rsidR="007448DE" w:rsidRPr="009F221F" w:rsidRDefault="007448DE">
      <w:pPr>
        <w:numPr>
          <w:ilvl w:val="0"/>
          <w:numId w:val="12"/>
        </w:numPr>
        <w:suppressAutoHyphens/>
        <w:spacing w:before="60"/>
        <w:ind w:left="284" w:hanging="284"/>
        <w:jc w:val="both"/>
        <w:rPr>
          <w:rFonts w:asciiTheme="minorHAnsi" w:hAnsiTheme="minorHAnsi" w:cstheme="minorHAnsi"/>
          <w:b/>
        </w:rPr>
      </w:pPr>
      <w:r w:rsidRPr="009F221F">
        <w:rPr>
          <w:rFonts w:asciiTheme="minorHAnsi" w:hAnsiTheme="minorHAnsi" w:cstheme="minorHAnsi"/>
          <w:b/>
        </w:rPr>
        <w:t xml:space="preserve">Załącznik nr 1 </w:t>
      </w:r>
      <w:r w:rsidRPr="009F221F">
        <w:rPr>
          <w:rFonts w:asciiTheme="minorHAnsi" w:hAnsiTheme="minorHAnsi" w:cstheme="minorHAnsi"/>
          <w:bCs/>
        </w:rPr>
        <w:t>–</w:t>
      </w:r>
      <w:r w:rsidRPr="009F221F">
        <w:rPr>
          <w:rFonts w:asciiTheme="minorHAnsi" w:hAnsiTheme="minorHAnsi" w:cstheme="minorHAnsi"/>
        </w:rPr>
        <w:t xml:space="preserve"> Formularz oferty</w:t>
      </w:r>
    </w:p>
    <w:p w14:paraId="5ACFD247" w14:textId="46724443" w:rsidR="007448DE" w:rsidRPr="009F221F" w:rsidRDefault="007448DE">
      <w:pPr>
        <w:numPr>
          <w:ilvl w:val="0"/>
          <w:numId w:val="12"/>
        </w:numPr>
        <w:suppressAutoHyphens/>
        <w:spacing w:before="60"/>
        <w:ind w:left="284" w:hanging="284"/>
        <w:jc w:val="both"/>
        <w:rPr>
          <w:rFonts w:asciiTheme="minorHAnsi" w:hAnsiTheme="minorHAnsi" w:cstheme="minorHAnsi"/>
          <w:b/>
        </w:rPr>
      </w:pPr>
      <w:bookmarkStart w:id="11" w:name="_Hlk86842455"/>
      <w:r w:rsidRPr="009F221F">
        <w:rPr>
          <w:rFonts w:asciiTheme="minorHAnsi" w:hAnsiTheme="minorHAnsi" w:cstheme="minorHAnsi"/>
          <w:b/>
        </w:rPr>
        <w:t xml:space="preserve">Załącznik nr 2 </w:t>
      </w:r>
      <w:r w:rsidRPr="009F221F">
        <w:rPr>
          <w:rFonts w:asciiTheme="minorHAnsi" w:hAnsiTheme="minorHAnsi" w:cstheme="minorHAnsi"/>
          <w:bCs/>
        </w:rPr>
        <w:t>–</w:t>
      </w:r>
      <w:r w:rsidRPr="009F221F">
        <w:rPr>
          <w:rFonts w:asciiTheme="minorHAnsi" w:hAnsiTheme="minorHAnsi" w:cstheme="minorHAnsi"/>
        </w:rPr>
        <w:t xml:space="preserve"> Oświadczeni</w:t>
      </w:r>
      <w:r w:rsidR="00501753">
        <w:rPr>
          <w:rFonts w:asciiTheme="minorHAnsi" w:hAnsiTheme="minorHAnsi" w:cstheme="minorHAnsi"/>
        </w:rPr>
        <w:t>e</w:t>
      </w:r>
      <w:r w:rsidRPr="009F221F">
        <w:rPr>
          <w:rFonts w:asciiTheme="minorHAnsi" w:hAnsiTheme="minorHAnsi" w:cstheme="minorHAnsi"/>
        </w:rPr>
        <w:t xml:space="preserve"> o spełnianiu warunków udziału w postępowaniu</w:t>
      </w:r>
    </w:p>
    <w:bookmarkEnd w:id="11"/>
    <w:p w14:paraId="224BF7A2" w14:textId="77777777" w:rsidR="00157400" w:rsidRPr="00157400" w:rsidRDefault="007448DE">
      <w:pPr>
        <w:numPr>
          <w:ilvl w:val="0"/>
          <w:numId w:val="12"/>
        </w:numPr>
        <w:suppressAutoHyphens/>
        <w:spacing w:before="60"/>
        <w:ind w:left="284" w:hanging="284"/>
        <w:jc w:val="both"/>
        <w:rPr>
          <w:rFonts w:asciiTheme="minorHAnsi" w:hAnsiTheme="minorHAnsi" w:cstheme="minorHAnsi"/>
          <w:b/>
        </w:rPr>
      </w:pPr>
      <w:r w:rsidRPr="009F221F">
        <w:rPr>
          <w:rFonts w:asciiTheme="minorHAnsi" w:hAnsiTheme="minorHAnsi" w:cstheme="minorHAnsi"/>
          <w:b/>
        </w:rPr>
        <w:t>Załącznik</w:t>
      </w:r>
      <w:r w:rsidR="00486689" w:rsidRPr="009F221F">
        <w:rPr>
          <w:rFonts w:asciiTheme="minorHAnsi" w:hAnsiTheme="minorHAnsi" w:cstheme="minorHAnsi"/>
          <w:b/>
        </w:rPr>
        <w:t xml:space="preserve"> </w:t>
      </w:r>
      <w:r w:rsidRPr="009F221F">
        <w:rPr>
          <w:rFonts w:asciiTheme="minorHAnsi" w:hAnsiTheme="minorHAnsi" w:cstheme="minorHAnsi"/>
          <w:b/>
        </w:rPr>
        <w:t xml:space="preserve">nr 3 </w:t>
      </w:r>
      <w:r w:rsidRPr="009F221F">
        <w:rPr>
          <w:rFonts w:asciiTheme="minorHAnsi" w:hAnsiTheme="minorHAnsi" w:cstheme="minorHAnsi"/>
          <w:bCs/>
        </w:rPr>
        <w:t>–</w:t>
      </w:r>
      <w:r w:rsidRPr="009F221F">
        <w:rPr>
          <w:rFonts w:asciiTheme="minorHAnsi" w:hAnsiTheme="minorHAnsi" w:cstheme="minorHAnsi"/>
        </w:rPr>
        <w:t xml:space="preserve"> Oświadczeni</w:t>
      </w:r>
      <w:r w:rsidR="00501753">
        <w:rPr>
          <w:rFonts w:asciiTheme="minorHAnsi" w:hAnsiTheme="minorHAnsi" w:cstheme="minorHAnsi"/>
        </w:rPr>
        <w:t>e</w:t>
      </w:r>
      <w:r w:rsidRPr="009F221F">
        <w:rPr>
          <w:rFonts w:asciiTheme="minorHAnsi" w:hAnsiTheme="minorHAnsi" w:cstheme="minorHAnsi"/>
        </w:rPr>
        <w:t xml:space="preserve"> o braku podstaw do wykluczenia z postępowania o</w:t>
      </w:r>
      <w:r w:rsidR="00486689" w:rsidRPr="009F221F">
        <w:rPr>
          <w:rFonts w:asciiTheme="minorHAnsi" w:hAnsiTheme="minorHAnsi" w:cstheme="minorHAnsi"/>
        </w:rPr>
        <w:t> </w:t>
      </w:r>
      <w:r w:rsidRPr="009F221F">
        <w:rPr>
          <w:rFonts w:asciiTheme="minorHAnsi" w:hAnsiTheme="minorHAnsi" w:cstheme="minorHAnsi"/>
        </w:rPr>
        <w:t xml:space="preserve">udzielenie </w:t>
      </w:r>
      <w:r w:rsidR="00157400">
        <w:rPr>
          <w:rFonts w:asciiTheme="minorHAnsi" w:hAnsiTheme="minorHAnsi" w:cstheme="minorHAnsi"/>
        </w:rPr>
        <w:t xml:space="preserve"> </w:t>
      </w:r>
    </w:p>
    <w:p w14:paraId="71C2C4C8" w14:textId="3F66D4A8" w:rsidR="007448DE" w:rsidRPr="009F221F" w:rsidRDefault="00157400" w:rsidP="00157400">
      <w:pPr>
        <w:suppressAutoHyphens/>
        <w:spacing w:before="60"/>
        <w:ind w:left="284"/>
        <w:jc w:val="both"/>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rPr>
        <w:t xml:space="preserve">  </w:t>
      </w:r>
      <w:r w:rsidR="007448DE" w:rsidRPr="009F221F">
        <w:rPr>
          <w:rFonts w:asciiTheme="minorHAnsi" w:hAnsiTheme="minorHAnsi" w:cstheme="minorHAnsi"/>
        </w:rPr>
        <w:t>zamówienia</w:t>
      </w:r>
    </w:p>
    <w:p w14:paraId="58042870" w14:textId="77777777" w:rsidR="007448DE" w:rsidRPr="009F221F" w:rsidRDefault="007448DE">
      <w:pPr>
        <w:numPr>
          <w:ilvl w:val="0"/>
          <w:numId w:val="12"/>
        </w:numPr>
        <w:suppressAutoHyphens/>
        <w:spacing w:before="60"/>
        <w:ind w:left="284" w:hanging="284"/>
        <w:jc w:val="both"/>
        <w:rPr>
          <w:rFonts w:asciiTheme="minorHAnsi" w:hAnsiTheme="minorHAnsi" w:cstheme="minorHAnsi"/>
        </w:rPr>
      </w:pPr>
      <w:r w:rsidRPr="009F221F">
        <w:rPr>
          <w:rFonts w:asciiTheme="minorHAnsi" w:hAnsiTheme="minorHAnsi" w:cstheme="minorHAnsi"/>
          <w:b/>
        </w:rPr>
        <w:t xml:space="preserve">Załącznik nr 4 </w:t>
      </w:r>
      <w:r w:rsidRPr="009F221F">
        <w:rPr>
          <w:rFonts w:asciiTheme="minorHAnsi" w:hAnsiTheme="minorHAnsi" w:cstheme="minorHAnsi"/>
          <w:bCs/>
        </w:rPr>
        <w:t>–</w:t>
      </w:r>
      <w:r w:rsidR="00E50FF3" w:rsidRPr="009F221F">
        <w:rPr>
          <w:rFonts w:asciiTheme="minorHAnsi" w:hAnsiTheme="minorHAnsi" w:cstheme="minorHAnsi"/>
        </w:rPr>
        <w:t xml:space="preserve"> </w:t>
      </w:r>
      <w:r w:rsidR="00C34A4A" w:rsidRPr="009F221F">
        <w:rPr>
          <w:rFonts w:asciiTheme="minorHAnsi" w:hAnsiTheme="minorHAnsi" w:cstheme="minorHAnsi"/>
        </w:rPr>
        <w:t xml:space="preserve">Wykaz </w:t>
      </w:r>
      <w:r w:rsidR="00970768">
        <w:rPr>
          <w:rFonts w:asciiTheme="minorHAnsi" w:hAnsiTheme="minorHAnsi" w:cstheme="minorHAnsi"/>
        </w:rPr>
        <w:t>robót budowlanych</w:t>
      </w:r>
    </w:p>
    <w:p w14:paraId="32902D3A" w14:textId="38421B5D" w:rsidR="00972481" w:rsidRPr="009F221F" w:rsidRDefault="007448DE">
      <w:pPr>
        <w:numPr>
          <w:ilvl w:val="0"/>
          <w:numId w:val="12"/>
        </w:numPr>
        <w:suppressAutoHyphens/>
        <w:spacing w:before="60"/>
        <w:ind w:left="284" w:hanging="284"/>
        <w:jc w:val="both"/>
        <w:rPr>
          <w:rFonts w:asciiTheme="minorHAnsi" w:hAnsiTheme="minorHAnsi" w:cstheme="minorHAnsi"/>
          <w:b/>
          <w:color w:val="000000"/>
        </w:rPr>
      </w:pPr>
      <w:bookmarkStart w:id="12" w:name="_Hlk131412370"/>
      <w:r w:rsidRPr="009F221F">
        <w:rPr>
          <w:rFonts w:asciiTheme="minorHAnsi" w:hAnsiTheme="minorHAnsi" w:cstheme="minorHAnsi"/>
          <w:b/>
          <w:color w:val="000000"/>
        </w:rPr>
        <w:t xml:space="preserve">Załącznik </w:t>
      </w:r>
      <w:r w:rsidR="005156D6" w:rsidRPr="009F221F">
        <w:rPr>
          <w:rFonts w:asciiTheme="minorHAnsi" w:hAnsiTheme="minorHAnsi" w:cstheme="minorHAnsi"/>
          <w:b/>
          <w:color w:val="000000"/>
        </w:rPr>
        <w:t>n</w:t>
      </w:r>
      <w:r w:rsidRPr="009F221F">
        <w:rPr>
          <w:rFonts w:asciiTheme="minorHAnsi" w:hAnsiTheme="minorHAnsi" w:cstheme="minorHAnsi"/>
          <w:b/>
          <w:color w:val="000000"/>
        </w:rPr>
        <w:t xml:space="preserve">r </w:t>
      </w:r>
      <w:r w:rsidR="00E50FF3" w:rsidRPr="009F221F">
        <w:rPr>
          <w:rFonts w:asciiTheme="minorHAnsi" w:hAnsiTheme="minorHAnsi" w:cstheme="minorHAnsi"/>
          <w:b/>
          <w:color w:val="000000"/>
        </w:rPr>
        <w:t>5</w:t>
      </w:r>
      <w:r w:rsidRPr="009F221F">
        <w:rPr>
          <w:rFonts w:asciiTheme="minorHAnsi" w:hAnsiTheme="minorHAnsi" w:cstheme="minorHAnsi"/>
          <w:b/>
          <w:color w:val="000000"/>
        </w:rPr>
        <w:t xml:space="preserve"> </w:t>
      </w:r>
      <w:r w:rsidR="00F830D8" w:rsidRPr="009F221F">
        <w:rPr>
          <w:rFonts w:asciiTheme="minorHAnsi" w:hAnsiTheme="minorHAnsi" w:cstheme="minorHAnsi"/>
          <w:bCs/>
          <w:color w:val="000000"/>
        </w:rPr>
        <w:t xml:space="preserve">– </w:t>
      </w:r>
      <w:r w:rsidR="00D7318C" w:rsidRPr="00D7318C">
        <w:rPr>
          <w:rFonts w:asciiTheme="minorHAnsi" w:hAnsiTheme="minorHAnsi" w:cstheme="minorHAnsi"/>
          <w:bCs/>
          <w:color w:val="000000"/>
        </w:rPr>
        <w:t>Projekt umowy</w:t>
      </w:r>
    </w:p>
    <w:bookmarkEnd w:id="12"/>
    <w:p w14:paraId="71B83EBE" w14:textId="77777777" w:rsidR="00157400" w:rsidRPr="00157400" w:rsidRDefault="00B471C5">
      <w:pPr>
        <w:numPr>
          <w:ilvl w:val="0"/>
          <w:numId w:val="12"/>
        </w:numPr>
        <w:suppressAutoHyphens/>
        <w:spacing w:before="60"/>
        <w:ind w:left="284" w:hanging="284"/>
        <w:jc w:val="both"/>
        <w:rPr>
          <w:rFonts w:asciiTheme="minorHAnsi" w:hAnsiTheme="minorHAnsi" w:cstheme="minorHAnsi"/>
          <w:b/>
          <w:color w:val="000000"/>
        </w:rPr>
      </w:pPr>
      <w:r w:rsidRPr="009F221F">
        <w:rPr>
          <w:rFonts w:asciiTheme="minorHAnsi" w:hAnsiTheme="minorHAnsi" w:cstheme="minorHAnsi"/>
          <w:b/>
          <w:color w:val="000000"/>
        </w:rPr>
        <w:t xml:space="preserve">Załącznik nr 6 </w:t>
      </w:r>
      <w:r w:rsidRPr="009F221F">
        <w:rPr>
          <w:rFonts w:asciiTheme="minorHAnsi" w:hAnsiTheme="minorHAnsi" w:cstheme="minorHAnsi"/>
          <w:bCs/>
          <w:color w:val="000000"/>
        </w:rPr>
        <w:t>–</w:t>
      </w:r>
      <w:r w:rsidRPr="009F221F">
        <w:rPr>
          <w:rFonts w:asciiTheme="minorHAnsi" w:hAnsiTheme="minorHAnsi" w:cstheme="minorHAnsi"/>
        </w:rPr>
        <w:t xml:space="preserve"> </w:t>
      </w:r>
      <w:r w:rsidR="00D7318C" w:rsidRPr="00D7318C">
        <w:rPr>
          <w:rFonts w:asciiTheme="minorHAnsi" w:hAnsiTheme="minorHAnsi" w:cstheme="minorHAnsi"/>
        </w:rPr>
        <w:t xml:space="preserve">Oświadczenie o braku podstaw wykluczenia </w:t>
      </w:r>
      <w:r w:rsidR="00157400">
        <w:rPr>
          <w:rFonts w:asciiTheme="minorHAnsi" w:hAnsiTheme="minorHAnsi" w:cstheme="minorHAnsi"/>
        </w:rPr>
        <w:t xml:space="preserve">na podstawie </w:t>
      </w:r>
      <w:r w:rsidR="00D7318C" w:rsidRPr="00D7318C">
        <w:rPr>
          <w:rFonts w:asciiTheme="minorHAnsi" w:hAnsiTheme="minorHAnsi" w:cstheme="minorHAnsi"/>
        </w:rPr>
        <w:t>art. 7</w:t>
      </w:r>
      <w:r w:rsidR="00157400">
        <w:rPr>
          <w:rFonts w:asciiTheme="minorHAnsi" w:hAnsiTheme="minorHAnsi" w:cstheme="minorHAnsi"/>
        </w:rPr>
        <w:t xml:space="preserve"> ust. 1 ustawy z</w:t>
      </w:r>
    </w:p>
    <w:p w14:paraId="6023CA0F" w14:textId="33CBDE85" w:rsidR="00B471C5" w:rsidRPr="009F221F" w:rsidRDefault="00157400" w:rsidP="00157400">
      <w:pPr>
        <w:suppressAutoHyphens/>
        <w:spacing w:before="60"/>
        <w:ind w:left="284"/>
        <w:jc w:val="both"/>
        <w:rPr>
          <w:rFonts w:asciiTheme="minorHAnsi" w:hAnsiTheme="minorHAnsi" w:cstheme="minorHAnsi"/>
          <w:b/>
          <w:color w:val="000000"/>
        </w:rPr>
      </w:pPr>
      <w:r>
        <w:rPr>
          <w:rFonts w:asciiTheme="minorHAnsi" w:hAnsiTheme="minorHAnsi" w:cstheme="minorHAnsi"/>
          <w:b/>
          <w:color w:val="000000"/>
        </w:rPr>
        <w:t xml:space="preserve">           </w:t>
      </w:r>
      <w:r>
        <w:rPr>
          <w:rFonts w:asciiTheme="minorHAnsi" w:hAnsiTheme="minorHAnsi" w:cstheme="minorHAnsi"/>
        </w:rPr>
        <w:t xml:space="preserve">                  dnia 13 kwietnia 2022 r.</w:t>
      </w:r>
    </w:p>
    <w:p w14:paraId="580B7FEF" w14:textId="07052575" w:rsidR="008F1C77" w:rsidRPr="00692BE4" w:rsidRDefault="008F1C77">
      <w:pPr>
        <w:numPr>
          <w:ilvl w:val="0"/>
          <w:numId w:val="12"/>
        </w:numPr>
        <w:suppressAutoHyphens/>
        <w:spacing w:before="60"/>
        <w:ind w:left="284" w:hanging="284"/>
        <w:jc w:val="both"/>
        <w:rPr>
          <w:rFonts w:asciiTheme="minorHAnsi" w:hAnsiTheme="minorHAnsi" w:cstheme="minorHAnsi"/>
          <w:b/>
          <w:color w:val="000000"/>
        </w:rPr>
      </w:pPr>
      <w:r w:rsidRPr="009F221F">
        <w:rPr>
          <w:rFonts w:asciiTheme="minorHAnsi" w:hAnsiTheme="minorHAnsi" w:cstheme="minorHAnsi"/>
          <w:b/>
          <w:color w:val="000000"/>
        </w:rPr>
        <w:t xml:space="preserve">Załącznik nr 7 </w:t>
      </w:r>
      <w:r w:rsidRPr="009F221F">
        <w:rPr>
          <w:rFonts w:asciiTheme="minorHAnsi" w:hAnsiTheme="minorHAnsi" w:cstheme="minorHAnsi"/>
          <w:bCs/>
          <w:color w:val="000000"/>
        </w:rPr>
        <w:t>–</w:t>
      </w:r>
      <w:r w:rsidRPr="009F221F">
        <w:rPr>
          <w:rFonts w:asciiTheme="minorHAnsi" w:hAnsiTheme="minorHAnsi" w:cstheme="minorHAnsi"/>
        </w:rPr>
        <w:t xml:space="preserve"> </w:t>
      </w:r>
      <w:r w:rsidR="00D7318C" w:rsidRPr="00D7318C">
        <w:rPr>
          <w:rFonts w:asciiTheme="minorHAnsi" w:hAnsiTheme="minorHAnsi" w:cstheme="minorHAnsi"/>
          <w:bCs/>
        </w:rPr>
        <w:t>Oświadczenie Wykonawców wspólnie ubiegających się o zamówienie</w:t>
      </w:r>
    </w:p>
    <w:p w14:paraId="7DBA35FE" w14:textId="77777777" w:rsidR="00D7318C" w:rsidRPr="009F221F" w:rsidRDefault="00692BE4">
      <w:pPr>
        <w:numPr>
          <w:ilvl w:val="0"/>
          <w:numId w:val="12"/>
        </w:numPr>
        <w:tabs>
          <w:tab w:val="clear" w:pos="720"/>
          <w:tab w:val="num" w:pos="284"/>
        </w:tabs>
        <w:suppressAutoHyphens/>
        <w:spacing w:before="60"/>
        <w:ind w:hanging="720"/>
        <w:jc w:val="both"/>
        <w:rPr>
          <w:rFonts w:asciiTheme="minorHAnsi" w:hAnsiTheme="minorHAnsi" w:cstheme="minorHAnsi"/>
          <w:b/>
          <w:color w:val="000000"/>
        </w:rPr>
      </w:pPr>
      <w:r>
        <w:rPr>
          <w:rFonts w:asciiTheme="minorHAnsi" w:hAnsiTheme="minorHAnsi" w:cstheme="minorHAnsi"/>
          <w:b/>
          <w:color w:val="000000"/>
        </w:rPr>
        <w:t xml:space="preserve">Załącznik nr 8 </w:t>
      </w:r>
      <w:r w:rsidRPr="00D660CB">
        <w:rPr>
          <w:rFonts w:asciiTheme="minorHAnsi" w:hAnsiTheme="minorHAnsi" w:cstheme="minorHAnsi"/>
          <w:bCs/>
          <w:color w:val="000000"/>
        </w:rPr>
        <w:t>–</w:t>
      </w:r>
      <w:r>
        <w:rPr>
          <w:rFonts w:asciiTheme="minorHAnsi" w:hAnsiTheme="minorHAnsi" w:cstheme="minorHAnsi"/>
          <w:b/>
          <w:color w:val="000000"/>
        </w:rPr>
        <w:t xml:space="preserve"> </w:t>
      </w:r>
      <w:r w:rsidR="00D7318C" w:rsidRPr="009F221F">
        <w:rPr>
          <w:rFonts w:asciiTheme="minorHAnsi" w:hAnsiTheme="minorHAnsi" w:cstheme="minorHAnsi"/>
          <w:bCs/>
          <w:color w:val="000000"/>
        </w:rPr>
        <w:t>Oświadczenie o przynależności do grupy kapitałowej</w:t>
      </w:r>
    </w:p>
    <w:p w14:paraId="7C760F6B" w14:textId="77777777" w:rsidR="00157400" w:rsidRPr="00157400" w:rsidRDefault="008402ED">
      <w:pPr>
        <w:numPr>
          <w:ilvl w:val="0"/>
          <w:numId w:val="12"/>
        </w:numPr>
        <w:suppressAutoHyphens/>
        <w:spacing w:before="60"/>
        <w:ind w:left="284" w:hanging="284"/>
        <w:jc w:val="both"/>
        <w:rPr>
          <w:rFonts w:asciiTheme="minorHAnsi" w:hAnsiTheme="minorHAnsi" w:cstheme="minorHAnsi"/>
          <w:b/>
          <w:color w:val="000000"/>
        </w:rPr>
      </w:pPr>
      <w:r>
        <w:rPr>
          <w:rFonts w:asciiTheme="minorHAnsi" w:hAnsiTheme="minorHAnsi" w:cstheme="minorHAnsi"/>
          <w:b/>
          <w:color w:val="000000"/>
        </w:rPr>
        <w:t xml:space="preserve">Załącznik nr 9 – </w:t>
      </w:r>
      <w:r w:rsidR="00FF5E84" w:rsidRPr="00157400">
        <w:rPr>
          <w:rFonts w:asciiTheme="minorHAnsi" w:hAnsiTheme="minorHAnsi" w:cstheme="minorHAnsi"/>
          <w:color w:val="000000"/>
        </w:rPr>
        <w:t xml:space="preserve">Oświadczenie Wykonawcy (załącznik nr 9) o aktualności informacji zawartych w </w:t>
      </w:r>
    </w:p>
    <w:p w14:paraId="65F57721" w14:textId="7E4F47AA" w:rsidR="00FF5E84" w:rsidRPr="00157400" w:rsidRDefault="00157400" w:rsidP="00157400">
      <w:pPr>
        <w:suppressAutoHyphens/>
        <w:spacing w:before="60"/>
        <w:ind w:left="284"/>
        <w:jc w:val="both"/>
        <w:rPr>
          <w:rFonts w:asciiTheme="minorHAnsi" w:hAnsiTheme="minorHAnsi" w:cstheme="minorHAnsi"/>
          <w:b/>
          <w:color w:val="000000"/>
        </w:rPr>
      </w:pPr>
      <w:r>
        <w:rPr>
          <w:rFonts w:asciiTheme="minorHAnsi" w:hAnsiTheme="minorHAnsi" w:cstheme="minorHAnsi"/>
          <w:b/>
          <w:color w:val="000000"/>
        </w:rPr>
        <w:t xml:space="preserve">                             </w:t>
      </w:r>
      <w:r w:rsidR="00FF5E84" w:rsidRPr="00157400">
        <w:rPr>
          <w:rFonts w:asciiTheme="minorHAnsi" w:hAnsiTheme="minorHAnsi" w:cstheme="minorHAnsi"/>
          <w:color w:val="000000"/>
        </w:rPr>
        <w:t xml:space="preserve">oświadczeniu, o którym mowa w art. 125 ust. 1 ustawy </w:t>
      </w:r>
      <w:proofErr w:type="spellStart"/>
      <w:r w:rsidR="00FF5E84" w:rsidRPr="00157400">
        <w:rPr>
          <w:rFonts w:asciiTheme="minorHAnsi" w:hAnsiTheme="minorHAnsi" w:cstheme="minorHAnsi"/>
          <w:color w:val="000000"/>
        </w:rPr>
        <w:t>Pzp</w:t>
      </w:r>
      <w:proofErr w:type="spellEnd"/>
      <w:r w:rsidR="00FF5E84" w:rsidRPr="00157400">
        <w:rPr>
          <w:rFonts w:asciiTheme="minorHAnsi" w:hAnsiTheme="minorHAnsi" w:cstheme="minorHAnsi"/>
          <w:color w:val="000000"/>
        </w:rPr>
        <w:t>,</w:t>
      </w:r>
    </w:p>
    <w:p w14:paraId="4C37CF89" w14:textId="0DB00C0E" w:rsidR="00692BE4" w:rsidRPr="00157400" w:rsidRDefault="00157400" w:rsidP="00157400">
      <w:pPr>
        <w:numPr>
          <w:ilvl w:val="0"/>
          <w:numId w:val="12"/>
        </w:numPr>
        <w:tabs>
          <w:tab w:val="clear" w:pos="720"/>
          <w:tab w:val="num" w:pos="426"/>
        </w:tabs>
        <w:suppressAutoHyphens/>
        <w:spacing w:before="60"/>
        <w:ind w:left="284" w:hanging="284"/>
        <w:jc w:val="both"/>
        <w:rPr>
          <w:rFonts w:asciiTheme="minorHAnsi" w:hAnsiTheme="minorHAnsi" w:cstheme="minorHAnsi"/>
          <w:b/>
          <w:color w:val="000000"/>
        </w:rPr>
      </w:pPr>
      <w:r>
        <w:rPr>
          <w:rFonts w:asciiTheme="minorHAnsi" w:hAnsiTheme="minorHAnsi" w:cstheme="minorHAnsi"/>
          <w:b/>
          <w:bCs/>
          <w:color w:val="000000"/>
        </w:rPr>
        <w:t xml:space="preserve">Załącznik nr 10 - </w:t>
      </w:r>
      <w:r w:rsidR="008402ED" w:rsidRPr="00157400">
        <w:rPr>
          <w:rFonts w:asciiTheme="minorHAnsi" w:hAnsiTheme="minorHAnsi" w:cstheme="minorHAnsi"/>
          <w:bCs/>
          <w:color w:val="000000"/>
        </w:rPr>
        <w:t>PFU wraz z załącznikami</w:t>
      </w:r>
    </w:p>
    <w:p w14:paraId="20D1AC11" w14:textId="77777777" w:rsidR="00D7318C" w:rsidRDefault="00D7318C" w:rsidP="008402ED">
      <w:pPr>
        <w:suppressAutoHyphens/>
        <w:spacing w:before="60"/>
        <w:ind w:left="284"/>
        <w:jc w:val="both"/>
        <w:rPr>
          <w:rFonts w:asciiTheme="minorHAnsi" w:hAnsiTheme="minorHAnsi" w:cstheme="minorHAnsi"/>
          <w:b/>
          <w:color w:val="000000"/>
        </w:rPr>
      </w:pPr>
    </w:p>
    <w:sectPr w:rsidR="00D7318C" w:rsidSect="00157400">
      <w:footerReference w:type="even" r:id="rId18"/>
      <w:footerReference w:type="default" r:id="rId19"/>
      <w:pgSz w:w="11906" w:h="16838"/>
      <w:pgMar w:top="993" w:right="1133" w:bottom="567" w:left="993" w:header="709" w:footer="1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9CC6" w14:textId="77777777" w:rsidR="001D74BF" w:rsidRDefault="001D74BF">
      <w:r>
        <w:separator/>
      </w:r>
    </w:p>
  </w:endnote>
  <w:endnote w:type="continuationSeparator" w:id="0">
    <w:p w14:paraId="451D7B34" w14:textId="77777777" w:rsidR="001D74BF" w:rsidRDefault="001D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UAlbertina-Regular-Identity-H">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08C0" w14:textId="768280E4" w:rsidR="006E5D58" w:rsidRDefault="001B26F6" w:rsidP="00A33D6E">
    <w:pPr>
      <w:pStyle w:val="Stopka"/>
      <w:framePr w:wrap="around" w:vAnchor="text" w:hAnchor="margin" w:xAlign="right" w:y="1"/>
      <w:rPr>
        <w:rStyle w:val="Numerstrony"/>
      </w:rPr>
    </w:pPr>
    <w:r>
      <w:rPr>
        <w:rStyle w:val="Numerstrony"/>
      </w:rPr>
      <w:fldChar w:fldCharType="begin"/>
    </w:r>
    <w:r w:rsidR="006E5D58">
      <w:rPr>
        <w:rStyle w:val="Numerstrony"/>
      </w:rPr>
      <w:instrText xml:space="preserve">PAGE  </w:instrText>
    </w:r>
    <w:r>
      <w:rPr>
        <w:rStyle w:val="Numerstrony"/>
      </w:rPr>
      <w:fldChar w:fldCharType="separate"/>
    </w:r>
    <w:r w:rsidR="00D90E79">
      <w:rPr>
        <w:rStyle w:val="Numerstrony"/>
        <w:noProof/>
      </w:rPr>
      <w:t>17</w:t>
    </w:r>
    <w:r>
      <w:rPr>
        <w:rStyle w:val="Numerstrony"/>
      </w:rPr>
      <w:fldChar w:fldCharType="end"/>
    </w:r>
  </w:p>
  <w:p w14:paraId="6FFB8171" w14:textId="77777777" w:rsidR="006E5D58" w:rsidRDefault="006E5D58" w:rsidP="00A33D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653536280"/>
      <w:docPartObj>
        <w:docPartGallery w:val="Page Numbers (Bottom of Page)"/>
        <w:docPartUnique/>
      </w:docPartObj>
    </w:sdtPr>
    <w:sdtContent>
      <w:sdt>
        <w:sdtPr>
          <w:rPr>
            <w:rFonts w:ascii="Calibri" w:hAnsi="Calibri" w:cs="Calibri"/>
          </w:rPr>
          <w:id w:val="-1769616900"/>
          <w:docPartObj>
            <w:docPartGallery w:val="Page Numbers (Top of Page)"/>
            <w:docPartUnique/>
          </w:docPartObj>
        </w:sdtPr>
        <w:sdtContent>
          <w:p w14:paraId="2FD0B59A" w14:textId="05D3B87C" w:rsidR="00D90E79" w:rsidRPr="00D90E79" w:rsidRDefault="00D90E79">
            <w:pPr>
              <w:pStyle w:val="Stopka"/>
              <w:jc w:val="right"/>
              <w:rPr>
                <w:rFonts w:ascii="Calibri" w:hAnsi="Calibri" w:cs="Calibri"/>
              </w:rPr>
            </w:pPr>
            <w:r w:rsidRPr="00D90E79">
              <w:rPr>
                <w:rFonts w:ascii="Calibri" w:hAnsi="Calibri" w:cs="Calibri"/>
                <w:sz w:val="20"/>
                <w:szCs w:val="20"/>
              </w:rPr>
              <w:t xml:space="preserve">Strona </w:t>
            </w:r>
            <w:r w:rsidRPr="00D90E79">
              <w:rPr>
                <w:rFonts w:ascii="Calibri" w:hAnsi="Calibri" w:cs="Calibri"/>
                <w:b/>
                <w:bCs/>
                <w:sz w:val="20"/>
                <w:szCs w:val="20"/>
              </w:rPr>
              <w:fldChar w:fldCharType="begin"/>
            </w:r>
            <w:r w:rsidRPr="00D90E79">
              <w:rPr>
                <w:rFonts w:ascii="Calibri" w:hAnsi="Calibri" w:cs="Calibri"/>
                <w:b/>
                <w:bCs/>
                <w:sz w:val="20"/>
                <w:szCs w:val="20"/>
              </w:rPr>
              <w:instrText>PAGE</w:instrText>
            </w:r>
            <w:r w:rsidRPr="00D90E79">
              <w:rPr>
                <w:rFonts w:ascii="Calibri" w:hAnsi="Calibri" w:cs="Calibri"/>
                <w:b/>
                <w:bCs/>
                <w:sz w:val="20"/>
                <w:szCs w:val="20"/>
              </w:rPr>
              <w:fldChar w:fldCharType="separate"/>
            </w:r>
            <w:r w:rsidRPr="00D90E79">
              <w:rPr>
                <w:rFonts w:ascii="Calibri" w:hAnsi="Calibri" w:cs="Calibri"/>
                <w:b/>
                <w:bCs/>
                <w:sz w:val="20"/>
                <w:szCs w:val="20"/>
              </w:rPr>
              <w:t>2</w:t>
            </w:r>
            <w:r w:rsidRPr="00D90E79">
              <w:rPr>
                <w:rFonts w:ascii="Calibri" w:hAnsi="Calibri" w:cs="Calibri"/>
                <w:b/>
                <w:bCs/>
                <w:sz w:val="20"/>
                <w:szCs w:val="20"/>
              </w:rPr>
              <w:fldChar w:fldCharType="end"/>
            </w:r>
            <w:r w:rsidRPr="00D90E79">
              <w:rPr>
                <w:rFonts w:ascii="Calibri" w:hAnsi="Calibri" w:cs="Calibri"/>
                <w:sz w:val="20"/>
                <w:szCs w:val="20"/>
              </w:rPr>
              <w:t xml:space="preserve"> z </w:t>
            </w:r>
            <w:r w:rsidRPr="00D90E79">
              <w:rPr>
                <w:rFonts w:ascii="Calibri" w:hAnsi="Calibri" w:cs="Calibri"/>
                <w:b/>
                <w:bCs/>
                <w:sz w:val="20"/>
                <w:szCs w:val="20"/>
              </w:rPr>
              <w:fldChar w:fldCharType="begin"/>
            </w:r>
            <w:r w:rsidRPr="00D90E79">
              <w:rPr>
                <w:rFonts w:ascii="Calibri" w:hAnsi="Calibri" w:cs="Calibri"/>
                <w:b/>
                <w:bCs/>
                <w:sz w:val="20"/>
                <w:szCs w:val="20"/>
              </w:rPr>
              <w:instrText>NUMPAGES</w:instrText>
            </w:r>
            <w:r w:rsidRPr="00D90E79">
              <w:rPr>
                <w:rFonts w:ascii="Calibri" w:hAnsi="Calibri" w:cs="Calibri"/>
                <w:b/>
                <w:bCs/>
                <w:sz w:val="20"/>
                <w:szCs w:val="20"/>
              </w:rPr>
              <w:fldChar w:fldCharType="separate"/>
            </w:r>
            <w:r w:rsidRPr="00D90E79">
              <w:rPr>
                <w:rFonts w:ascii="Calibri" w:hAnsi="Calibri" w:cs="Calibri"/>
                <w:b/>
                <w:bCs/>
                <w:sz w:val="20"/>
                <w:szCs w:val="20"/>
              </w:rPr>
              <w:t>2</w:t>
            </w:r>
            <w:r w:rsidRPr="00D90E79">
              <w:rPr>
                <w:rFonts w:ascii="Calibri" w:hAnsi="Calibri" w:cs="Calibri"/>
                <w:b/>
                <w:bCs/>
                <w:sz w:val="20"/>
                <w:szCs w:val="20"/>
              </w:rPr>
              <w:fldChar w:fldCharType="end"/>
            </w:r>
          </w:p>
        </w:sdtContent>
      </w:sdt>
    </w:sdtContent>
  </w:sdt>
  <w:p w14:paraId="0716C5B9" w14:textId="77777777" w:rsidR="006E5D58" w:rsidRPr="00D90E79" w:rsidRDefault="006E5D58" w:rsidP="00A33D6E">
    <w:pPr>
      <w:pStyle w:val="Stopka"/>
      <w:ind w:right="360"/>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2AC6" w14:textId="77777777" w:rsidR="001D74BF" w:rsidRDefault="001D74BF">
      <w:r>
        <w:separator/>
      </w:r>
    </w:p>
  </w:footnote>
  <w:footnote w:type="continuationSeparator" w:id="0">
    <w:p w14:paraId="6DF06812" w14:textId="77777777" w:rsidR="001D74BF" w:rsidRDefault="001D7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4BCA104E"/>
    <w:name w:val="WW8Num4"/>
    <w:lvl w:ilvl="0">
      <w:start w:val="1"/>
      <w:numFmt w:val="decimal"/>
      <w:lvlText w:val="%1."/>
      <w:lvlJc w:val="left"/>
      <w:pPr>
        <w:tabs>
          <w:tab w:val="num" w:pos="497"/>
        </w:tabs>
        <w:ind w:left="497" w:hanging="360"/>
      </w:pPr>
      <w:rPr>
        <w:rFonts w:asciiTheme="minorHAnsi" w:hAnsiTheme="minorHAnsi" w:cstheme="minorHAnsi" w:hint="default"/>
        <w:sz w:val="24"/>
        <w:szCs w:val="24"/>
      </w:rPr>
    </w:lvl>
  </w:abstractNum>
  <w:abstractNum w:abstractNumId="1" w15:restartNumberingAfterBreak="0">
    <w:nsid w:val="00000009"/>
    <w:multiLevelType w:val="multilevel"/>
    <w:tmpl w:val="459AB8B8"/>
    <w:lvl w:ilvl="0">
      <w:start w:val="1"/>
      <w:numFmt w:val="decimal"/>
      <w:lvlText w:val="%1."/>
      <w:lvlJc w:val="left"/>
      <w:pPr>
        <w:tabs>
          <w:tab w:val="num" w:pos="720"/>
        </w:tabs>
        <w:ind w:left="720" w:hanging="360"/>
      </w:pPr>
      <w:rPr>
        <w:rFonts w:asciiTheme="minorHAnsi" w:hAnsiTheme="minorHAnsi" w:cstheme="minorHAnsi" w:hint="default"/>
        <w:b/>
        <w:bCs/>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singleLevel"/>
    <w:tmpl w:val="3A4021E6"/>
    <w:name w:val="WW8Num10"/>
    <w:lvl w:ilvl="0">
      <w:start w:val="1"/>
      <w:numFmt w:val="decimal"/>
      <w:lvlText w:val="%1."/>
      <w:lvlJc w:val="left"/>
      <w:pPr>
        <w:tabs>
          <w:tab w:val="num" w:pos="765"/>
        </w:tabs>
        <w:ind w:left="765" w:hanging="360"/>
      </w:pPr>
      <w:rPr>
        <w:rFonts w:asciiTheme="minorHAnsi" w:hAnsiTheme="minorHAnsi" w:cstheme="minorHAnsi" w:hint="default"/>
        <w:b w:val="0"/>
        <w:bCs/>
        <w:sz w:val="22"/>
        <w:szCs w:val="22"/>
      </w:rPr>
    </w:lvl>
  </w:abstractNum>
  <w:abstractNum w:abstractNumId="3" w15:restartNumberingAfterBreak="0">
    <w:nsid w:val="00000010"/>
    <w:multiLevelType w:val="multilevel"/>
    <w:tmpl w:val="087619FA"/>
    <w:name w:val="WW8Num16"/>
    <w:lvl w:ilvl="0">
      <w:start w:val="1"/>
      <w:numFmt w:val="decimal"/>
      <w:lvlText w:val="%1."/>
      <w:lvlJc w:val="left"/>
      <w:pPr>
        <w:tabs>
          <w:tab w:val="num" w:pos="0"/>
        </w:tabs>
        <w:ind w:left="1080" w:hanging="360"/>
      </w:pPr>
      <w:rPr>
        <w:rFonts w:asciiTheme="minorHAnsi" w:eastAsia="EUAlbertina-Regular-Identity-H" w:hAnsiTheme="minorHAnsi" w:cstheme="minorHAnsi" w:hint="default"/>
        <w:b w:val="0"/>
        <w:sz w:val="22"/>
        <w:szCs w:val="22"/>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74654"/>
    <w:multiLevelType w:val="hybridMultilevel"/>
    <w:tmpl w:val="0338FBFA"/>
    <w:lvl w:ilvl="0" w:tplc="0144D49C">
      <w:start w:val="1"/>
      <w:numFmt w:val="decimal"/>
      <w:lvlText w:val="%1."/>
      <w:lvlJc w:val="left"/>
      <w:pPr>
        <w:ind w:left="360" w:hanging="360"/>
      </w:pPr>
      <w:rPr>
        <w:rFonts w:hint="default"/>
        <w:sz w:val="24"/>
      </w:rPr>
    </w:lvl>
    <w:lvl w:ilvl="1" w:tplc="43EC2684">
      <w:start w:val="1"/>
      <w:numFmt w:val="lowerLetter"/>
      <w:lvlText w:val="%2."/>
      <w:lvlJc w:val="left"/>
      <w:pPr>
        <w:ind w:left="1080" w:hanging="360"/>
      </w:pPr>
      <w:rPr>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4E57EF"/>
    <w:multiLevelType w:val="hybridMultilevel"/>
    <w:tmpl w:val="2028199A"/>
    <w:lvl w:ilvl="0" w:tplc="074ADABC">
      <w:start w:val="1"/>
      <w:numFmt w:val="decimal"/>
      <w:lvlText w:val="%1."/>
      <w:lvlJc w:val="left"/>
      <w:pPr>
        <w:ind w:left="720" w:hanging="360"/>
      </w:pPr>
      <w:rPr>
        <w:color w:val="auto"/>
      </w:rPr>
    </w:lvl>
    <w:lvl w:ilvl="1" w:tplc="6BD08C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C1813"/>
    <w:multiLevelType w:val="hybridMultilevel"/>
    <w:tmpl w:val="D62E3042"/>
    <w:lvl w:ilvl="0" w:tplc="5CEE6DE0">
      <w:start w:val="1"/>
      <w:numFmt w:val="upperRoman"/>
      <w:lvlText w:val="%1."/>
      <w:lvlJc w:val="righ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0677218D"/>
    <w:multiLevelType w:val="hybridMultilevel"/>
    <w:tmpl w:val="A9629534"/>
    <w:lvl w:ilvl="0" w:tplc="4CE4445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E76D55"/>
    <w:multiLevelType w:val="hybridMultilevel"/>
    <w:tmpl w:val="60367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733B8"/>
    <w:multiLevelType w:val="hybridMultilevel"/>
    <w:tmpl w:val="ED4E71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D1647F"/>
    <w:multiLevelType w:val="hybridMultilevel"/>
    <w:tmpl w:val="349CB4F6"/>
    <w:lvl w:ilvl="0" w:tplc="E2BE27FC">
      <w:start w:val="1"/>
      <w:numFmt w:val="decimal"/>
      <w:lvlText w:val="%1."/>
      <w:lvlJc w:val="left"/>
      <w:pPr>
        <w:ind w:left="360" w:hanging="360"/>
      </w:pPr>
      <w:rPr>
        <w:rFonts w:hint="default"/>
        <w:sz w:val="24"/>
      </w:rPr>
    </w:lvl>
    <w:lvl w:ilvl="1" w:tplc="629A21F0">
      <w:start w:val="1"/>
      <w:numFmt w:val="lowerLetter"/>
      <w:lvlText w:val="%2."/>
      <w:lvlJc w:val="left"/>
      <w:pPr>
        <w:ind w:left="1080" w:hanging="360"/>
      </w:pPr>
      <w:rPr>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D034F52"/>
    <w:multiLevelType w:val="hybridMultilevel"/>
    <w:tmpl w:val="4BDA7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DC73BB"/>
    <w:multiLevelType w:val="hybridMultilevel"/>
    <w:tmpl w:val="DC4E5A5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50C2FCD"/>
    <w:multiLevelType w:val="hybridMultilevel"/>
    <w:tmpl w:val="199E39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3B0407"/>
    <w:multiLevelType w:val="hybridMultilevel"/>
    <w:tmpl w:val="51D24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D43607"/>
    <w:multiLevelType w:val="hybridMultilevel"/>
    <w:tmpl w:val="CA7C87A8"/>
    <w:lvl w:ilvl="0" w:tplc="0886509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B1ABD"/>
    <w:multiLevelType w:val="hybridMultilevel"/>
    <w:tmpl w:val="664277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9465751"/>
    <w:multiLevelType w:val="hybridMultilevel"/>
    <w:tmpl w:val="A9F49128"/>
    <w:lvl w:ilvl="0" w:tplc="289441EA">
      <w:start w:val="1"/>
      <w:numFmt w:val="decimal"/>
      <w:lvlText w:val="%1."/>
      <w:lvlJc w:val="left"/>
      <w:pPr>
        <w:ind w:left="720" w:hanging="360"/>
      </w:pPr>
      <w:rPr>
        <w:color w:val="auto"/>
      </w:rPr>
    </w:lvl>
    <w:lvl w:ilvl="1" w:tplc="B5529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6E6061"/>
    <w:multiLevelType w:val="hybridMultilevel"/>
    <w:tmpl w:val="6EC62CF0"/>
    <w:lvl w:ilvl="0" w:tplc="8F647A82">
      <w:start w:val="1"/>
      <w:numFmt w:val="decimal"/>
      <w:lvlText w:val="%1)"/>
      <w:lvlJc w:val="left"/>
      <w:pPr>
        <w:ind w:left="717"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20" w15:restartNumberingAfterBreak="0">
    <w:nsid w:val="23AA7A9D"/>
    <w:multiLevelType w:val="hybridMultilevel"/>
    <w:tmpl w:val="41BC1A08"/>
    <w:lvl w:ilvl="0" w:tplc="F80EB5E2">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4E01B0"/>
    <w:multiLevelType w:val="hybridMultilevel"/>
    <w:tmpl w:val="D33C38B4"/>
    <w:lvl w:ilvl="0" w:tplc="04150017">
      <w:start w:val="1"/>
      <w:numFmt w:val="lowerLetter"/>
      <w:lvlText w:val="%1)"/>
      <w:lvlJc w:val="left"/>
      <w:pPr>
        <w:ind w:left="360" w:hanging="360"/>
      </w:pPr>
      <w:rPr>
        <w:rFonts w:hint="default"/>
        <w:b w:val="0"/>
      </w:rPr>
    </w:lvl>
    <w:lvl w:ilvl="1" w:tplc="FFFFFFFF">
      <w:start w:val="1"/>
      <w:numFmt w:val="lowerLetter"/>
      <w:lvlText w:val="%2."/>
      <w:lvlJc w:val="left"/>
      <w:pPr>
        <w:ind w:left="1080" w:hanging="360"/>
      </w:pPr>
      <w:rPr>
        <w:sz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C892F49"/>
    <w:multiLevelType w:val="hybridMultilevel"/>
    <w:tmpl w:val="94062A2A"/>
    <w:lvl w:ilvl="0" w:tplc="F1A00EF6">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D89A32"/>
    <w:multiLevelType w:val="hybridMultilevel"/>
    <w:tmpl w:val="8FC279E8"/>
    <w:lvl w:ilvl="0" w:tplc="37F6410C">
      <w:start w:val="1"/>
      <w:numFmt w:val="decimal"/>
      <w:lvlText w:val="%1."/>
      <w:lvlJc w:val="left"/>
      <w:rPr>
        <w:color w:val="auto"/>
        <w:sz w:val="24"/>
        <w:szCs w:val="24"/>
      </w:rPr>
    </w:lvl>
    <w:lvl w:ilvl="1" w:tplc="6EAC2560">
      <w:numFmt w:val="decimal"/>
      <w:lvlText w:val=""/>
      <w:lvlJc w:val="left"/>
    </w:lvl>
    <w:lvl w:ilvl="2" w:tplc="386866D6">
      <w:numFmt w:val="decimal"/>
      <w:lvlText w:val=""/>
      <w:lvlJc w:val="left"/>
    </w:lvl>
    <w:lvl w:ilvl="3" w:tplc="AD6820A4">
      <w:numFmt w:val="decimal"/>
      <w:lvlText w:val=""/>
      <w:lvlJc w:val="left"/>
    </w:lvl>
    <w:lvl w:ilvl="4" w:tplc="7CBA7D28">
      <w:numFmt w:val="decimal"/>
      <w:lvlText w:val=""/>
      <w:lvlJc w:val="left"/>
    </w:lvl>
    <w:lvl w:ilvl="5" w:tplc="D3946A4E">
      <w:numFmt w:val="decimal"/>
      <w:lvlText w:val=""/>
      <w:lvlJc w:val="left"/>
    </w:lvl>
    <w:lvl w:ilvl="6" w:tplc="CF7A2744">
      <w:numFmt w:val="decimal"/>
      <w:lvlText w:val=""/>
      <w:lvlJc w:val="left"/>
    </w:lvl>
    <w:lvl w:ilvl="7" w:tplc="B3242490">
      <w:numFmt w:val="decimal"/>
      <w:lvlText w:val=""/>
      <w:lvlJc w:val="left"/>
    </w:lvl>
    <w:lvl w:ilvl="8" w:tplc="F0440FAA">
      <w:numFmt w:val="decimal"/>
      <w:lvlText w:val=""/>
      <w:lvlJc w:val="left"/>
    </w:lvl>
  </w:abstractNum>
  <w:abstractNum w:abstractNumId="24" w15:restartNumberingAfterBreak="0">
    <w:nsid w:val="2D432A38"/>
    <w:multiLevelType w:val="hybridMultilevel"/>
    <w:tmpl w:val="B3BCA094"/>
    <w:lvl w:ilvl="0" w:tplc="5CEE6DE0">
      <w:start w:val="1"/>
      <w:numFmt w:val="upperRoman"/>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2FAB7809"/>
    <w:multiLevelType w:val="hybridMultilevel"/>
    <w:tmpl w:val="A1C0CDD2"/>
    <w:lvl w:ilvl="0" w:tplc="FFFFFFFF">
      <w:start w:val="1"/>
      <w:numFmt w:val="decimal"/>
      <w:lvlText w:val="%1)"/>
      <w:lvlJc w:val="left"/>
      <w:pPr>
        <w:ind w:left="1440" w:hanging="360"/>
      </w:pPr>
    </w:lvl>
    <w:lvl w:ilvl="1" w:tplc="04150011">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33655B9F"/>
    <w:multiLevelType w:val="hybridMultilevel"/>
    <w:tmpl w:val="5DB202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5F6671E"/>
    <w:multiLevelType w:val="hybridMultilevel"/>
    <w:tmpl w:val="6B40D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55585C"/>
    <w:multiLevelType w:val="hybridMultilevel"/>
    <w:tmpl w:val="A1A47764"/>
    <w:lvl w:ilvl="0" w:tplc="D2B62FFA">
      <w:start w:val="1"/>
      <w:numFmt w:val="decimal"/>
      <w:lvlText w:val="%1."/>
      <w:lvlJc w:val="left"/>
    </w:lvl>
    <w:lvl w:ilvl="1" w:tplc="1A7C48CE">
      <w:numFmt w:val="decimal"/>
      <w:lvlText w:val=""/>
      <w:lvlJc w:val="left"/>
    </w:lvl>
    <w:lvl w:ilvl="2" w:tplc="92506DAA">
      <w:numFmt w:val="decimal"/>
      <w:lvlText w:val=""/>
      <w:lvlJc w:val="left"/>
    </w:lvl>
    <w:lvl w:ilvl="3" w:tplc="9CDC0988">
      <w:numFmt w:val="decimal"/>
      <w:lvlText w:val=""/>
      <w:lvlJc w:val="left"/>
    </w:lvl>
    <w:lvl w:ilvl="4" w:tplc="0DCC9C2C">
      <w:numFmt w:val="decimal"/>
      <w:lvlText w:val=""/>
      <w:lvlJc w:val="left"/>
    </w:lvl>
    <w:lvl w:ilvl="5" w:tplc="E976DC3E">
      <w:numFmt w:val="decimal"/>
      <w:lvlText w:val=""/>
      <w:lvlJc w:val="left"/>
    </w:lvl>
    <w:lvl w:ilvl="6" w:tplc="DD9A188C">
      <w:numFmt w:val="decimal"/>
      <w:lvlText w:val=""/>
      <w:lvlJc w:val="left"/>
    </w:lvl>
    <w:lvl w:ilvl="7" w:tplc="350A2448">
      <w:numFmt w:val="decimal"/>
      <w:lvlText w:val=""/>
      <w:lvlJc w:val="left"/>
    </w:lvl>
    <w:lvl w:ilvl="8" w:tplc="5524DA32">
      <w:numFmt w:val="decimal"/>
      <w:lvlText w:val=""/>
      <w:lvlJc w:val="left"/>
    </w:lvl>
  </w:abstractNum>
  <w:abstractNum w:abstractNumId="29" w15:restartNumberingAfterBreak="0">
    <w:nsid w:val="394D742B"/>
    <w:multiLevelType w:val="hybridMultilevel"/>
    <w:tmpl w:val="AC8E5674"/>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30" w15:restartNumberingAfterBreak="0">
    <w:nsid w:val="3EA62A67"/>
    <w:multiLevelType w:val="hybridMultilevel"/>
    <w:tmpl w:val="2758BF8C"/>
    <w:lvl w:ilvl="0" w:tplc="04150011">
      <w:start w:val="1"/>
      <w:numFmt w:val="decimal"/>
      <w:lvlText w:val="%1)"/>
      <w:lvlJc w:val="left"/>
      <w:pPr>
        <w:ind w:left="360" w:hanging="360"/>
      </w:pPr>
      <w:rPr>
        <w:rFonts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F334BF4"/>
    <w:multiLevelType w:val="hybridMultilevel"/>
    <w:tmpl w:val="5A84F9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971355D"/>
    <w:multiLevelType w:val="hybridMultilevel"/>
    <w:tmpl w:val="030A0250"/>
    <w:lvl w:ilvl="0" w:tplc="04150017">
      <w:start w:val="1"/>
      <w:numFmt w:val="lowerLetter"/>
      <w:lvlText w:val="%1)"/>
      <w:lvlJc w:val="left"/>
      <w:pPr>
        <w:ind w:left="961" w:hanging="360"/>
      </w:pPr>
    </w:lvl>
    <w:lvl w:ilvl="1" w:tplc="04150019" w:tentative="1">
      <w:start w:val="1"/>
      <w:numFmt w:val="lowerLetter"/>
      <w:lvlText w:val="%2."/>
      <w:lvlJc w:val="left"/>
      <w:pPr>
        <w:ind w:left="1681" w:hanging="360"/>
      </w:pPr>
    </w:lvl>
    <w:lvl w:ilvl="2" w:tplc="0415001B" w:tentative="1">
      <w:start w:val="1"/>
      <w:numFmt w:val="lowerRoman"/>
      <w:lvlText w:val="%3."/>
      <w:lvlJc w:val="right"/>
      <w:pPr>
        <w:ind w:left="2401" w:hanging="180"/>
      </w:pPr>
    </w:lvl>
    <w:lvl w:ilvl="3" w:tplc="0415000F" w:tentative="1">
      <w:start w:val="1"/>
      <w:numFmt w:val="decimal"/>
      <w:lvlText w:val="%4."/>
      <w:lvlJc w:val="left"/>
      <w:pPr>
        <w:ind w:left="3121" w:hanging="360"/>
      </w:pPr>
    </w:lvl>
    <w:lvl w:ilvl="4" w:tplc="04150019" w:tentative="1">
      <w:start w:val="1"/>
      <w:numFmt w:val="lowerLetter"/>
      <w:lvlText w:val="%5."/>
      <w:lvlJc w:val="left"/>
      <w:pPr>
        <w:ind w:left="3841" w:hanging="360"/>
      </w:pPr>
    </w:lvl>
    <w:lvl w:ilvl="5" w:tplc="0415001B" w:tentative="1">
      <w:start w:val="1"/>
      <w:numFmt w:val="lowerRoman"/>
      <w:lvlText w:val="%6."/>
      <w:lvlJc w:val="right"/>
      <w:pPr>
        <w:ind w:left="4561" w:hanging="180"/>
      </w:pPr>
    </w:lvl>
    <w:lvl w:ilvl="6" w:tplc="0415000F" w:tentative="1">
      <w:start w:val="1"/>
      <w:numFmt w:val="decimal"/>
      <w:lvlText w:val="%7."/>
      <w:lvlJc w:val="left"/>
      <w:pPr>
        <w:ind w:left="5281" w:hanging="360"/>
      </w:pPr>
    </w:lvl>
    <w:lvl w:ilvl="7" w:tplc="04150019" w:tentative="1">
      <w:start w:val="1"/>
      <w:numFmt w:val="lowerLetter"/>
      <w:lvlText w:val="%8."/>
      <w:lvlJc w:val="left"/>
      <w:pPr>
        <w:ind w:left="6001" w:hanging="360"/>
      </w:pPr>
    </w:lvl>
    <w:lvl w:ilvl="8" w:tplc="0415001B" w:tentative="1">
      <w:start w:val="1"/>
      <w:numFmt w:val="lowerRoman"/>
      <w:lvlText w:val="%9."/>
      <w:lvlJc w:val="right"/>
      <w:pPr>
        <w:ind w:left="6721" w:hanging="180"/>
      </w:pPr>
    </w:lvl>
  </w:abstractNum>
  <w:abstractNum w:abstractNumId="33" w15:restartNumberingAfterBreak="0">
    <w:nsid w:val="4E125C90"/>
    <w:multiLevelType w:val="hybridMultilevel"/>
    <w:tmpl w:val="704A4DA0"/>
    <w:lvl w:ilvl="0" w:tplc="81CC1764">
      <w:start w:val="4"/>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AC2021"/>
    <w:multiLevelType w:val="hybridMultilevel"/>
    <w:tmpl w:val="D6E22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C071C"/>
    <w:multiLevelType w:val="hybridMultilevel"/>
    <w:tmpl w:val="A36C0078"/>
    <w:lvl w:ilvl="0" w:tplc="0415000F">
      <w:start w:val="1"/>
      <w:numFmt w:val="decimal"/>
      <w:lvlText w:val="%1."/>
      <w:lvlJc w:val="left"/>
      <w:pPr>
        <w:ind w:left="720" w:hanging="360"/>
      </w:pPr>
      <w:rPr>
        <w:rFonts w:hint="default"/>
      </w:rPr>
    </w:lvl>
    <w:lvl w:ilvl="1" w:tplc="C314608E">
      <w:start w:val="1"/>
      <w:numFmt w:val="decimal"/>
      <w:lvlText w:val="%2)"/>
      <w:lvlJc w:val="left"/>
      <w:pPr>
        <w:ind w:left="1770" w:hanging="69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CF7D90"/>
    <w:multiLevelType w:val="hybridMultilevel"/>
    <w:tmpl w:val="72EE8C18"/>
    <w:lvl w:ilvl="0" w:tplc="F47253D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6244176"/>
    <w:multiLevelType w:val="hybridMultilevel"/>
    <w:tmpl w:val="1CE6E884"/>
    <w:lvl w:ilvl="0" w:tplc="9E86F62C">
      <w:start w:val="1"/>
      <w:numFmt w:val="decimal"/>
      <w:lvlText w:val="%1."/>
      <w:lvlJc w:val="left"/>
      <w:pPr>
        <w:ind w:left="360" w:hanging="360"/>
      </w:pPr>
      <w:rPr>
        <w:rFonts w:ascii="Calibri" w:hAnsi="Calibri" w:cs="Calibri" w:hint="default"/>
        <w:b w:val="0"/>
      </w:rPr>
    </w:lvl>
    <w:lvl w:ilvl="1" w:tplc="EA4632CE">
      <w:start w:val="1"/>
      <w:numFmt w:val="lowerLetter"/>
      <w:lvlText w:val="%2."/>
      <w:lvlJc w:val="left"/>
      <w:pPr>
        <w:ind w:left="1080" w:hanging="360"/>
      </w:pPr>
      <w:rPr>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A2342EC"/>
    <w:multiLevelType w:val="hybridMultilevel"/>
    <w:tmpl w:val="589CEB12"/>
    <w:lvl w:ilvl="0" w:tplc="9F88B8A2">
      <w:start w:val="4"/>
      <w:numFmt w:val="decimal"/>
      <w:lvlText w:val="%1."/>
      <w:lvlJc w:val="left"/>
    </w:lvl>
    <w:lvl w:ilvl="1" w:tplc="AEFEB96C">
      <w:numFmt w:val="decimal"/>
      <w:lvlText w:val=""/>
      <w:lvlJc w:val="left"/>
    </w:lvl>
    <w:lvl w:ilvl="2" w:tplc="D54A0314">
      <w:numFmt w:val="decimal"/>
      <w:lvlText w:val=""/>
      <w:lvlJc w:val="left"/>
    </w:lvl>
    <w:lvl w:ilvl="3" w:tplc="830E4D1C">
      <w:numFmt w:val="decimal"/>
      <w:lvlText w:val=""/>
      <w:lvlJc w:val="left"/>
    </w:lvl>
    <w:lvl w:ilvl="4" w:tplc="843436EE">
      <w:numFmt w:val="decimal"/>
      <w:lvlText w:val=""/>
      <w:lvlJc w:val="left"/>
    </w:lvl>
    <w:lvl w:ilvl="5" w:tplc="C7C8C1E2">
      <w:numFmt w:val="decimal"/>
      <w:lvlText w:val=""/>
      <w:lvlJc w:val="left"/>
    </w:lvl>
    <w:lvl w:ilvl="6" w:tplc="A1605552">
      <w:numFmt w:val="decimal"/>
      <w:lvlText w:val=""/>
      <w:lvlJc w:val="left"/>
    </w:lvl>
    <w:lvl w:ilvl="7" w:tplc="8EB2CC2E">
      <w:numFmt w:val="decimal"/>
      <w:lvlText w:val=""/>
      <w:lvlJc w:val="left"/>
    </w:lvl>
    <w:lvl w:ilvl="8" w:tplc="94DAD8B8">
      <w:numFmt w:val="decimal"/>
      <w:lvlText w:val=""/>
      <w:lvlJc w:val="left"/>
    </w:lvl>
  </w:abstractNum>
  <w:abstractNum w:abstractNumId="39" w15:restartNumberingAfterBreak="0">
    <w:nsid w:val="6C1816C5"/>
    <w:multiLevelType w:val="hybridMultilevel"/>
    <w:tmpl w:val="655AB9FA"/>
    <w:lvl w:ilvl="0" w:tplc="35EE41F6">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F13989"/>
    <w:multiLevelType w:val="hybridMultilevel"/>
    <w:tmpl w:val="401600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DE91B18"/>
    <w:multiLevelType w:val="hybridMultilevel"/>
    <w:tmpl w:val="64C2C24C"/>
    <w:lvl w:ilvl="0" w:tplc="54A23480">
      <w:start w:val="1"/>
      <w:numFmt w:val="decimal"/>
      <w:lvlText w:val="%1."/>
      <w:lvlJc w:val="left"/>
    </w:lvl>
    <w:lvl w:ilvl="1" w:tplc="A34AC3B4">
      <w:numFmt w:val="decimal"/>
      <w:lvlText w:val=""/>
      <w:lvlJc w:val="left"/>
    </w:lvl>
    <w:lvl w:ilvl="2" w:tplc="6C324ECA">
      <w:numFmt w:val="decimal"/>
      <w:lvlText w:val=""/>
      <w:lvlJc w:val="left"/>
    </w:lvl>
    <w:lvl w:ilvl="3" w:tplc="0972B016">
      <w:numFmt w:val="decimal"/>
      <w:lvlText w:val=""/>
      <w:lvlJc w:val="left"/>
    </w:lvl>
    <w:lvl w:ilvl="4" w:tplc="ECB0D6FA">
      <w:numFmt w:val="decimal"/>
      <w:lvlText w:val=""/>
      <w:lvlJc w:val="left"/>
    </w:lvl>
    <w:lvl w:ilvl="5" w:tplc="BBC2B4DA">
      <w:numFmt w:val="decimal"/>
      <w:lvlText w:val=""/>
      <w:lvlJc w:val="left"/>
    </w:lvl>
    <w:lvl w:ilvl="6" w:tplc="B2584F5A">
      <w:numFmt w:val="decimal"/>
      <w:lvlText w:val=""/>
      <w:lvlJc w:val="left"/>
    </w:lvl>
    <w:lvl w:ilvl="7" w:tplc="824E7962">
      <w:numFmt w:val="decimal"/>
      <w:lvlText w:val=""/>
      <w:lvlJc w:val="left"/>
    </w:lvl>
    <w:lvl w:ilvl="8" w:tplc="1A6268DC">
      <w:numFmt w:val="decimal"/>
      <w:lvlText w:val=""/>
      <w:lvlJc w:val="left"/>
    </w:lvl>
  </w:abstractNum>
  <w:abstractNum w:abstractNumId="42" w15:restartNumberingAfterBreak="0">
    <w:nsid w:val="70A64E2A"/>
    <w:multiLevelType w:val="hybridMultilevel"/>
    <w:tmpl w:val="27FEB502"/>
    <w:lvl w:ilvl="0" w:tplc="80AA93CE">
      <w:start w:val="2"/>
      <w:numFmt w:val="decimal"/>
      <w:lvlText w:val="%1."/>
      <w:lvlJc w:val="left"/>
    </w:lvl>
    <w:lvl w:ilvl="1" w:tplc="AEDE285A">
      <w:numFmt w:val="decimal"/>
      <w:lvlText w:val=""/>
      <w:lvlJc w:val="left"/>
    </w:lvl>
    <w:lvl w:ilvl="2" w:tplc="63C03A24">
      <w:numFmt w:val="decimal"/>
      <w:lvlText w:val=""/>
      <w:lvlJc w:val="left"/>
    </w:lvl>
    <w:lvl w:ilvl="3" w:tplc="D0FAA482">
      <w:numFmt w:val="decimal"/>
      <w:lvlText w:val=""/>
      <w:lvlJc w:val="left"/>
    </w:lvl>
    <w:lvl w:ilvl="4" w:tplc="76F86668">
      <w:numFmt w:val="decimal"/>
      <w:lvlText w:val=""/>
      <w:lvlJc w:val="left"/>
    </w:lvl>
    <w:lvl w:ilvl="5" w:tplc="4224ADB2">
      <w:numFmt w:val="decimal"/>
      <w:lvlText w:val=""/>
      <w:lvlJc w:val="left"/>
    </w:lvl>
    <w:lvl w:ilvl="6" w:tplc="0AB29158">
      <w:numFmt w:val="decimal"/>
      <w:lvlText w:val=""/>
      <w:lvlJc w:val="left"/>
    </w:lvl>
    <w:lvl w:ilvl="7" w:tplc="4AA04C94">
      <w:numFmt w:val="decimal"/>
      <w:lvlText w:val=""/>
      <w:lvlJc w:val="left"/>
    </w:lvl>
    <w:lvl w:ilvl="8" w:tplc="2F9E4952">
      <w:numFmt w:val="decimal"/>
      <w:lvlText w:val=""/>
      <w:lvlJc w:val="left"/>
    </w:lvl>
  </w:abstractNum>
  <w:abstractNum w:abstractNumId="43" w15:restartNumberingAfterBreak="0">
    <w:nsid w:val="73991479"/>
    <w:multiLevelType w:val="hybridMultilevel"/>
    <w:tmpl w:val="2BB04EB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4A7048A"/>
    <w:multiLevelType w:val="hybridMultilevel"/>
    <w:tmpl w:val="6E506500"/>
    <w:lvl w:ilvl="0" w:tplc="04150011">
      <w:start w:val="1"/>
      <w:numFmt w:val="decimal"/>
      <w:lvlText w:val="%1)"/>
      <w:lvlJc w:val="left"/>
      <w:pPr>
        <w:ind w:left="360" w:hanging="360"/>
      </w:pPr>
      <w:rPr>
        <w:rFonts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6D92F76"/>
    <w:multiLevelType w:val="hybridMultilevel"/>
    <w:tmpl w:val="07D0261E"/>
    <w:lvl w:ilvl="0" w:tplc="00FC0450">
      <w:start w:val="6"/>
      <w:numFmt w:val="decimal"/>
      <w:lvlText w:val="%1)"/>
      <w:lvlJc w:val="left"/>
      <w:pPr>
        <w:ind w:left="1080" w:hanging="360"/>
      </w:pPr>
      <w:rPr>
        <w:rFonts w:hint="default"/>
      </w:rPr>
    </w:lvl>
    <w:lvl w:ilvl="1" w:tplc="04150019" w:tentative="1">
      <w:start w:val="1"/>
      <w:numFmt w:val="lowerLetter"/>
      <w:lvlText w:val="%2."/>
      <w:lvlJc w:val="left"/>
      <w:pPr>
        <w:ind w:left="1034" w:hanging="360"/>
      </w:pPr>
    </w:lvl>
    <w:lvl w:ilvl="2" w:tplc="0415001B" w:tentative="1">
      <w:start w:val="1"/>
      <w:numFmt w:val="lowerRoman"/>
      <w:lvlText w:val="%3."/>
      <w:lvlJc w:val="right"/>
      <w:pPr>
        <w:ind w:left="1754" w:hanging="180"/>
      </w:pPr>
    </w:lvl>
    <w:lvl w:ilvl="3" w:tplc="0415000F" w:tentative="1">
      <w:start w:val="1"/>
      <w:numFmt w:val="decimal"/>
      <w:lvlText w:val="%4."/>
      <w:lvlJc w:val="left"/>
      <w:pPr>
        <w:ind w:left="2474" w:hanging="360"/>
      </w:pPr>
    </w:lvl>
    <w:lvl w:ilvl="4" w:tplc="04150019" w:tentative="1">
      <w:start w:val="1"/>
      <w:numFmt w:val="lowerLetter"/>
      <w:lvlText w:val="%5."/>
      <w:lvlJc w:val="left"/>
      <w:pPr>
        <w:ind w:left="3194" w:hanging="360"/>
      </w:pPr>
    </w:lvl>
    <w:lvl w:ilvl="5" w:tplc="0415001B" w:tentative="1">
      <w:start w:val="1"/>
      <w:numFmt w:val="lowerRoman"/>
      <w:lvlText w:val="%6."/>
      <w:lvlJc w:val="right"/>
      <w:pPr>
        <w:ind w:left="3914" w:hanging="180"/>
      </w:pPr>
    </w:lvl>
    <w:lvl w:ilvl="6" w:tplc="0415000F" w:tentative="1">
      <w:start w:val="1"/>
      <w:numFmt w:val="decimal"/>
      <w:lvlText w:val="%7."/>
      <w:lvlJc w:val="left"/>
      <w:pPr>
        <w:ind w:left="4634" w:hanging="360"/>
      </w:pPr>
    </w:lvl>
    <w:lvl w:ilvl="7" w:tplc="04150019" w:tentative="1">
      <w:start w:val="1"/>
      <w:numFmt w:val="lowerLetter"/>
      <w:lvlText w:val="%8."/>
      <w:lvlJc w:val="left"/>
      <w:pPr>
        <w:ind w:left="5354" w:hanging="360"/>
      </w:pPr>
    </w:lvl>
    <w:lvl w:ilvl="8" w:tplc="0415001B" w:tentative="1">
      <w:start w:val="1"/>
      <w:numFmt w:val="lowerRoman"/>
      <w:lvlText w:val="%9."/>
      <w:lvlJc w:val="right"/>
      <w:pPr>
        <w:ind w:left="6074" w:hanging="180"/>
      </w:pPr>
    </w:lvl>
  </w:abstractNum>
  <w:abstractNum w:abstractNumId="46" w15:restartNumberingAfterBreak="0">
    <w:nsid w:val="78C91449"/>
    <w:multiLevelType w:val="hybridMultilevel"/>
    <w:tmpl w:val="22928160"/>
    <w:lvl w:ilvl="0" w:tplc="04150011">
      <w:start w:val="1"/>
      <w:numFmt w:val="decimal"/>
      <w:lvlText w:val="%1)"/>
      <w:lvlJc w:val="left"/>
      <w:pPr>
        <w:ind w:left="360" w:hanging="360"/>
      </w:pPr>
      <w:rPr>
        <w:rFonts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96E3F1A"/>
    <w:multiLevelType w:val="hybridMultilevel"/>
    <w:tmpl w:val="54407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4030460">
    <w:abstractNumId w:val="37"/>
  </w:num>
  <w:num w:numId="2" w16cid:durableId="1542135685">
    <w:abstractNumId w:val="10"/>
  </w:num>
  <w:num w:numId="3" w16cid:durableId="259991624">
    <w:abstractNumId w:val="31"/>
  </w:num>
  <w:num w:numId="4" w16cid:durableId="1538856471">
    <w:abstractNumId w:val="11"/>
  </w:num>
  <w:num w:numId="5" w16cid:durableId="1532451757">
    <w:abstractNumId w:val="5"/>
  </w:num>
  <w:num w:numId="6" w16cid:durableId="2116288531">
    <w:abstractNumId w:val="14"/>
  </w:num>
  <w:num w:numId="7" w16cid:durableId="1579051444">
    <w:abstractNumId w:val="40"/>
  </w:num>
  <w:num w:numId="8" w16cid:durableId="1016999064">
    <w:abstractNumId w:val="36"/>
  </w:num>
  <w:num w:numId="9" w16cid:durableId="147285637">
    <w:abstractNumId w:val="17"/>
  </w:num>
  <w:num w:numId="10" w16cid:durableId="1696693029">
    <w:abstractNumId w:val="0"/>
  </w:num>
  <w:num w:numId="11" w16cid:durableId="1717002802">
    <w:abstractNumId w:val="3"/>
  </w:num>
  <w:num w:numId="12" w16cid:durableId="286545049">
    <w:abstractNumId w:val="1"/>
  </w:num>
  <w:num w:numId="13" w16cid:durableId="1201625363">
    <w:abstractNumId w:val="9"/>
  </w:num>
  <w:num w:numId="14" w16cid:durableId="672296674">
    <w:abstractNumId w:val="27"/>
  </w:num>
  <w:num w:numId="15" w16cid:durableId="715474261">
    <w:abstractNumId w:val="12"/>
  </w:num>
  <w:num w:numId="16" w16cid:durableId="308560946">
    <w:abstractNumId w:val="43"/>
  </w:num>
  <w:num w:numId="17" w16cid:durableId="1610356163">
    <w:abstractNumId w:val="8"/>
  </w:num>
  <w:num w:numId="18" w16cid:durableId="1385332270">
    <w:abstractNumId w:val="39"/>
  </w:num>
  <w:num w:numId="19" w16cid:durableId="1490631541">
    <w:abstractNumId w:val="29"/>
  </w:num>
  <w:num w:numId="20" w16cid:durableId="1552497377">
    <w:abstractNumId w:val="45"/>
  </w:num>
  <w:num w:numId="21" w16cid:durableId="1344088753">
    <w:abstractNumId w:val="18"/>
  </w:num>
  <w:num w:numId="22" w16cid:durableId="144860429">
    <w:abstractNumId w:val="26"/>
  </w:num>
  <w:num w:numId="23" w16cid:durableId="18895236">
    <w:abstractNumId w:val="6"/>
  </w:num>
  <w:num w:numId="24" w16cid:durableId="1942103996">
    <w:abstractNumId w:val="34"/>
  </w:num>
  <w:num w:numId="25" w16cid:durableId="237709554">
    <w:abstractNumId w:val="47"/>
  </w:num>
  <w:num w:numId="26" w16cid:durableId="613053728">
    <w:abstractNumId w:val="15"/>
  </w:num>
  <w:num w:numId="27" w16cid:durableId="467480384">
    <w:abstractNumId w:val="22"/>
  </w:num>
  <w:num w:numId="28" w16cid:durableId="2044750424">
    <w:abstractNumId w:val="21"/>
  </w:num>
  <w:num w:numId="29" w16cid:durableId="1407148757">
    <w:abstractNumId w:val="25"/>
  </w:num>
  <w:num w:numId="30" w16cid:durableId="562840239">
    <w:abstractNumId w:val="13"/>
  </w:num>
  <w:num w:numId="31" w16cid:durableId="265313066">
    <w:abstractNumId w:val="28"/>
  </w:num>
  <w:num w:numId="32" w16cid:durableId="607734320">
    <w:abstractNumId w:val="42"/>
  </w:num>
  <w:num w:numId="33" w16cid:durableId="1291473534">
    <w:abstractNumId w:val="38"/>
  </w:num>
  <w:num w:numId="34" w16cid:durableId="91903103">
    <w:abstractNumId w:val="23"/>
  </w:num>
  <w:num w:numId="35" w16cid:durableId="1695233269">
    <w:abstractNumId w:val="32"/>
  </w:num>
  <w:num w:numId="36" w16cid:durableId="1674793855">
    <w:abstractNumId w:val="41"/>
  </w:num>
  <w:num w:numId="37" w16cid:durableId="1886258048">
    <w:abstractNumId w:val="46"/>
  </w:num>
  <w:num w:numId="38" w16cid:durableId="2036344339">
    <w:abstractNumId w:val="30"/>
  </w:num>
  <w:num w:numId="39" w16cid:durableId="1499923931">
    <w:abstractNumId w:val="44"/>
  </w:num>
  <w:num w:numId="40" w16cid:durableId="836843342">
    <w:abstractNumId w:val="7"/>
  </w:num>
  <w:num w:numId="41" w16cid:durableId="1644312363">
    <w:abstractNumId w:val="24"/>
  </w:num>
  <w:num w:numId="42" w16cid:durableId="834683757">
    <w:abstractNumId w:val="19"/>
  </w:num>
  <w:num w:numId="43" w16cid:durableId="1767460285">
    <w:abstractNumId w:val="35"/>
  </w:num>
  <w:num w:numId="44" w16cid:durableId="109210054">
    <w:abstractNumId w:val="33"/>
  </w:num>
  <w:num w:numId="45" w16cid:durableId="516121857">
    <w:abstractNumId w:val="20"/>
  </w:num>
  <w:num w:numId="46" w16cid:durableId="727069937">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C8"/>
    <w:rsid w:val="00001F04"/>
    <w:rsid w:val="00002D4C"/>
    <w:rsid w:val="0000509C"/>
    <w:rsid w:val="00011D36"/>
    <w:rsid w:val="00016644"/>
    <w:rsid w:val="00016791"/>
    <w:rsid w:val="00017FEF"/>
    <w:rsid w:val="000206C9"/>
    <w:rsid w:val="00021DF0"/>
    <w:rsid w:val="00022D7E"/>
    <w:rsid w:val="00027153"/>
    <w:rsid w:val="000316F8"/>
    <w:rsid w:val="00033A18"/>
    <w:rsid w:val="000344E3"/>
    <w:rsid w:val="00034F9F"/>
    <w:rsid w:val="000356B5"/>
    <w:rsid w:val="00037BC8"/>
    <w:rsid w:val="00041E9A"/>
    <w:rsid w:val="00041FE6"/>
    <w:rsid w:val="000434EA"/>
    <w:rsid w:val="00043610"/>
    <w:rsid w:val="000438C5"/>
    <w:rsid w:val="00044CC3"/>
    <w:rsid w:val="00050BE8"/>
    <w:rsid w:val="000531FF"/>
    <w:rsid w:val="00053381"/>
    <w:rsid w:val="00054378"/>
    <w:rsid w:val="00054547"/>
    <w:rsid w:val="00065F43"/>
    <w:rsid w:val="000667C8"/>
    <w:rsid w:val="00067096"/>
    <w:rsid w:val="000712C2"/>
    <w:rsid w:val="00073978"/>
    <w:rsid w:val="00075CBF"/>
    <w:rsid w:val="00076794"/>
    <w:rsid w:val="000832FC"/>
    <w:rsid w:val="00083879"/>
    <w:rsid w:val="000851FD"/>
    <w:rsid w:val="0008523E"/>
    <w:rsid w:val="00087F59"/>
    <w:rsid w:val="00091DA7"/>
    <w:rsid w:val="000A1B22"/>
    <w:rsid w:val="000B02FC"/>
    <w:rsid w:val="000B0FB8"/>
    <w:rsid w:val="000B1137"/>
    <w:rsid w:val="000B3666"/>
    <w:rsid w:val="000B4175"/>
    <w:rsid w:val="000B745A"/>
    <w:rsid w:val="000C665C"/>
    <w:rsid w:val="000C68DD"/>
    <w:rsid w:val="000D0894"/>
    <w:rsid w:val="000D335C"/>
    <w:rsid w:val="000D7236"/>
    <w:rsid w:val="000E43C7"/>
    <w:rsid w:val="000E6791"/>
    <w:rsid w:val="000F377E"/>
    <w:rsid w:val="000F4436"/>
    <w:rsid w:val="000F4459"/>
    <w:rsid w:val="000F5313"/>
    <w:rsid w:val="000F7404"/>
    <w:rsid w:val="000F7C96"/>
    <w:rsid w:val="001011DD"/>
    <w:rsid w:val="00102851"/>
    <w:rsid w:val="00102E41"/>
    <w:rsid w:val="00104662"/>
    <w:rsid w:val="001145A2"/>
    <w:rsid w:val="00114FAD"/>
    <w:rsid w:val="0011533A"/>
    <w:rsid w:val="00116678"/>
    <w:rsid w:val="00122932"/>
    <w:rsid w:val="00122D4C"/>
    <w:rsid w:val="001252BA"/>
    <w:rsid w:val="001318BD"/>
    <w:rsid w:val="00132614"/>
    <w:rsid w:val="001351FE"/>
    <w:rsid w:val="00137AF7"/>
    <w:rsid w:val="001432EB"/>
    <w:rsid w:val="00145A7E"/>
    <w:rsid w:val="00146429"/>
    <w:rsid w:val="00147C0E"/>
    <w:rsid w:val="00151E00"/>
    <w:rsid w:val="00153044"/>
    <w:rsid w:val="00153D42"/>
    <w:rsid w:val="00157400"/>
    <w:rsid w:val="00160C7D"/>
    <w:rsid w:val="00165AE2"/>
    <w:rsid w:val="001709F5"/>
    <w:rsid w:val="00172328"/>
    <w:rsid w:val="00174630"/>
    <w:rsid w:val="00180370"/>
    <w:rsid w:val="00185FD2"/>
    <w:rsid w:val="001877C7"/>
    <w:rsid w:val="00192014"/>
    <w:rsid w:val="00193125"/>
    <w:rsid w:val="001941AC"/>
    <w:rsid w:val="00194AC2"/>
    <w:rsid w:val="00195F7B"/>
    <w:rsid w:val="001A298E"/>
    <w:rsid w:val="001B26F6"/>
    <w:rsid w:val="001B6AEF"/>
    <w:rsid w:val="001C1382"/>
    <w:rsid w:val="001C199B"/>
    <w:rsid w:val="001C24A4"/>
    <w:rsid w:val="001C678A"/>
    <w:rsid w:val="001C7620"/>
    <w:rsid w:val="001D112C"/>
    <w:rsid w:val="001D31E9"/>
    <w:rsid w:val="001D34DE"/>
    <w:rsid w:val="001D3948"/>
    <w:rsid w:val="001D39F9"/>
    <w:rsid w:val="001D59D5"/>
    <w:rsid w:val="001D74BF"/>
    <w:rsid w:val="001E1400"/>
    <w:rsid w:val="001E537C"/>
    <w:rsid w:val="001F2E29"/>
    <w:rsid w:val="001F7D2A"/>
    <w:rsid w:val="00201488"/>
    <w:rsid w:val="00201C89"/>
    <w:rsid w:val="00204078"/>
    <w:rsid w:val="00204292"/>
    <w:rsid w:val="00205ABA"/>
    <w:rsid w:val="00206D2B"/>
    <w:rsid w:val="00206D49"/>
    <w:rsid w:val="00206E33"/>
    <w:rsid w:val="002075E7"/>
    <w:rsid w:val="00211FE0"/>
    <w:rsid w:val="002164E5"/>
    <w:rsid w:val="00222B5B"/>
    <w:rsid w:val="00223E75"/>
    <w:rsid w:val="0022402D"/>
    <w:rsid w:val="00224850"/>
    <w:rsid w:val="00225368"/>
    <w:rsid w:val="00226BB3"/>
    <w:rsid w:val="002309B3"/>
    <w:rsid w:val="002322A3"/>
    <w:rsid w:val="0023336B"/>
    <w:rsid w:val="00233B0D"/>
    <w:rsid w:val="002352D8"/>
    <w:rsid w:val="00235CDA"/>
    <w:rsid w:val="00235F54"/>
    <w:rsid w:val="002361C0"/>
    <w:rsid w:val="0023655C"/>
    <w:rsid w:val="00237440"/>
    <w:rsid w:val="00245556"/>
    <w:rsid w:val="00246EF0"/>
    <w:rsid w:val="00251920"/>
    <w:rsid w:val="002555FD"/>
    <w:rsid w:val="0025670C"/>
    <w:rsid w:val="00261A9F"/>
    <w:rsid w:val="00261DE0"/>
    <w:rsid w:val="0026420C"/>
    <w:rsid w:val="00267362"/>
    <w:rsid w:val="00270027"/>
    <w:rsid w:val="0027210B"/>
    <w:rsid w:val="00272AAC"/>
    <w:rsid w:val="0027425B"/>
    <w:rsid w:val="00274F2B"/>
    <w:rsid w:val="00274F49"/>
    <w:rsid w:val="002766B6"/>
    <w:rsid w:val="00276BA6"/>
    <w:rsid w:val="00285611"/>
    <w:rsid w:val="00292747"/>
    <w:rsid w:val="00293BF2"/>
    <w:rsid w:val="00295311"/>
    <w:rsid w:val="002A045F"/>
    <w:rsid w:val="002A1262"/>
    <w:rsid w:val="002A51E9"/>
    <w:rsid w:val="002A5C9B"/>
    <w:rsid w:val="002B0F56"/>
    <w:rsid w:val="002B2012"/>
    <w:rsid w:val="002B4E4F"/>
    <w:rsid w:val="002C7E8C"/>
    <w:rsid w:val="002D0421"/>
    <w:rsid w:val="002D54B0"/>
    <w:rsid w:val="002D57E5"/>
    <w:rsid w:val="002E09D2"/>
    <w:rsid w:val="002E4FAB"/>
    <w:rsid w:val="002E6AC7"/>
    <w:rsid w:val="002F2964"/>
    <w:rsid w:val="002F3215"/>
    <w:rsid w:val="002F3C04"/>
    <w:rsid w:val="002F493C"/>
    <w:rsid w:val="002F60C9"/>
    <w:rsid w:val="002F6BDF"/>
    <w:rsid w:val="00300242"/>
    <w:rsid w:val="00300876"/>
    <w:rsid w:val="00301921"/>
    <w:rsid w:val="003021B1"/>
    <w:rsid w:val="00303070"/>
    <w:rsid w:val="00303A74"/>
    <w:rsid w:val="00310246"/>
    <w:rsid w:val="00310FEE"/>
    <w:rsid w:val="0031210A"/>
    <w:rsid w:val="003130A5"/>
    <w:rsid w:val="00314FAC"/>
    <w:rsid w:val="00317D2A"/>
    <w:rsid w:val="0032006A"/>
    <w:rsid w:val="00320448"/>
    <w:rsid w:val="00320BD5"/>
    <w:rsid w:val="00326B2B"/>
    <w:rsid w:val="003301AC"/>
    <w:rsid w:val="003315AC"/>
    <w:rsid w:val="00335365"/>
    <w:rsid w:val="003365EE"/>
    <w:rsid w:val="00345A1D"/>
    <w:rsid w:val="00350DBD"/>
    <w:rsid w:val="003526AE"/>
    <w:rsid w:val="0035390A"/>
    <w:rsid w:val="003540CC"/>
    <w:rsid w:val="003545A8"/>
    <w:rsid w:val="00356C03"/>
    <w:rsid w:val="00360B9E"/>
    <w:rsid w:val="0036393C"/>
    <w:rsid w:val="00365E0F"/>
    <w:rsid w:val="00366DB1"/>
    <w:rsid w:val="0036765A"/>
    <w:rsid w:val="003719E2"/>
    <w:rsid w:val="0037772E"/>
    <w:rsid w:val="00381183"/>
    <w:rsid w:val="003878BE"/>
    <w:rsid w:val="00387C5C"/>
    <w:rsid w:val="0039050B"/>
    <w:rsid w:val="003953E9"/>
    <w:rsid w:val="00395F9A"/>
    <w:rsid w:val="00397427"/>
    <w:rsid w:val="003974C9"/>
    <w:rsid w:val="003A4A1D"/>
    <w:rsid w:val="003B0126"/>
    <w:rsid w:val="003B0C41"/>
    <w:rsid w:val="003B31E1"/>
    <w:rsid w:val="003B4727"/>
    <w:rsid w:val="003B4B5A"/>
    <w:rsid w:val="003B621D"/>
    <w:rsid w:val="003C647C"/>
    <w:rsid w:val="003C7DFB"/>
    <w:rsid w:val="003D4193"/>
    <w:rsid w:val="003D4668"/>
    <w:rsid w:val="003D4F45"/>
    <w:rsid w:val="003D7982"/>
    <w:rsid w:val="003D7F39"/>
    <w:rsid w:val="003E0BAC"/>
    <w:rsid w:val="003E0E2F"/>
    <w:rsid w:val="003E13BC"/>
    <w:rsid w:val="003E1497"/>
    <w:rsid w:val="003E2EB3"/>
    <w:rsid w:val="003E3553"/>
    <w:rsid w:val="003E4AD9"/>
    <w:rsid w:val="003E7E5B"/>
    <w:rsid w:val="003F2FF3"/>
    <w:rsid w:val="003F5D6F"/>
    <w:rsid w:val="0040035B"/>
    <w:rsid w:val="0040641D"/>
    <w:rsid w:val="00406BDE"/>
    <w:rsid w:val="00407FB5"/>
    <w:rsid w:val="00414134"/>
    <w:rsid w:val="00425C4E"/>
    <w:rsid w:val="00431F6C"/>
    <w:rsid w:val="00432ED7"/>
    <w:rsid w:val="00433806"/>
    <w:rsid w:val="00437364"/>
    <w:rsid w:val="004408C1"/>
    <w:rsid w:val="004449AE"/>
    <w:rsid w:val="00444C7D"/>
    <w:rsid w:val="004468B8"/>
    <w:rsid w:val="0045018D"/>
    <w:rsid w:val="00450939"/>
    <w:rsid w:val="00453839"/>
    <w:rsid w:val="00455924"/>
    <w:rsid w:val="00455ABE"/>
    <w:rsid w:val="00457133"/>
    <w:rsid w:val="004578DB"/>
    <w:rsid w:val="00464037"/>
    <w:rsid w:val="004657E9"/>
    <w:rsid w:val="00466A10"/>
    <w:rsid w:val="0046784C"/>
    <w:rsid w:val="00471C3B"/>
    <w:rsid w:val="00474543"/>
    <w:rsid w:val="00477E2C"/>
    <w:rsid w:val="00480419"/>
    <w:rsid w:val="00480F1F"/>
    <w:rsid w:val="0048616F"/>
    <w:rsid w:val="00486689"/>
    <w:rsid w:val="004878DC"/>
    <w:rsid w:val="00491A0B"/>
    <w:rsid w:val="00491E02"/>
    <w:rsid w:val="00492A9D"/>
    <w:rsid w:val="00493B66"/>
    <w:rsid w:val="00495655"/>
    <w:rsid w:val="00496129"/>
    <w:rsid w:val="004962AC"/>
    <w:rsid w:val="004A0679"/>
    <w:rsid w:val="004A4759"/>
    <w:rsid w:val="004B0BFC"/>
    <w:rsid w:val="004B2576"/>
    <w:rsid w:val="004B567D"/>
    <w:rsid w:val="004B6445"/>
    <w:rsid w:val="004B7617"/>
    <w:rsid w:val="004C14EA"/>
    <w:rsid w:val="004C43EF"/>
    <w:rsid w:val="004C70BA"/>
    <w:rsid w:val="004C7EA7"/>
    <w:rsid w:val="004D27F1"/>
    <w:rsid w:val="004D6B38"/>
    <w:rsid w:val="004D7502"/>
    <w:rsid w:val="004D79F4"/>
    <w:rsid w:val="004E2A42"/>
    <w:rsid w:val="004E4951"/>
    <w:rsid w:val="004E4CD0"/>
    <w:rsid w:val="004E5470"/>
    <w:rsid w:val="004E7A13"/>
    <w:rsid w:val="004F1D58"/>
    <w:rsid w:val="004F2394"/>
    <w:rsid w:val="004F6FAC"/>
    <w:rsid w:val="005006AC"/>
    <w:rsid w:val="00501753"/>
    <w:rsid w:val="005036F1"/>
    <w:rsid w:val="00507462"/>
    <w:rsid w:val="0051545F"/>
    <w:rsid w:val="005156D6"/>
    <w:rsid w:val="0052028E"/>
    <w:rsid w:val="005307FB"/>
    <w:rsid w:val="005308D8"/>
    <w:rsid w:val="00530DB9"/>
    <w:rsid w:val="005358B7"/>
    <w:rsid w:val="005359CF"/>
    <w:rsid w:val="00535AE3"/>
    <w:rsid w:val="00535EE1"/>
    <w:rsid w:val="005364E8"/>
    <w:rsid w:val="00537A50"/>
    <w:rsid w:val="00537C88"/>
    <w:rsid w:val="00540DDF"/>
    <w:rsid w:val="00541123"/>
    <w:rsid w:val="00546C2C"/>
    <w:rsid w:val="00550A92"/>
    <w:rsid w:val="00550C62"/>
    <w:rsid w:val="005530E7"/>
    <w:rsid w:val="00553A16"/>
    <w:rsid w:val="00556770"/>
    <w:rsid w:val="00561996"/>
    <w:rsid w:val="005630DA"/>
    <w:rsid w:val="00563B51"/>
    <w:rsid w:val="0056670C"/>
    <w:rsid w:val="005706C7"/>
    <w:rsid w:val="005724EA"/>
    <w:rsid w:val="00573E64"/>
    <w:rsid w:val="00580B0D"/>
    <w:rsid w:val="0058212F"/>
    <w:rsid w:val="00586647"/>
    <w:rsid w:val="0059080F"/>
    <w:rsid w:val="00590AAC"/>
    <w:rsid w:val="00591A74"/>
    <w:rsid w:val="005A0B7A"/>
    <w:rsid w:val="005B0CBE"/>
    <w:rsid w:val="005B2EAE"/>
    <w:rsid w:val="005B46A4"/>
    <w:rsid w:val="005B5A8F"/>
    <w:rsid w:val="005C01D9"/>
    <w:rsid w:val="005C43AE"/>
    <w:rsid w:val="005C47FC"/>
    <w:rsid w:val="005C508C"/>
    <w:rsid w:val="005C5D7E"/>
    <w:rsid w:val="005C6B28"/>
    <w:rsid w:val="005D3DA6"/>
    <w:rsid w:val="005D3DBD"/>
    <w:rsid w:val="005D4A49"/>
    <w:rsid w:val="005D6827"/>
    <w:rsid w:val="005E1C0D"/>
    <w:rsid w:val="005E1E3F"/>
    <w:rsid w:val="005E1F29"/>
    <w:rsid w:val="005E2227"/>
    <w:rsid w:val="005E26A1"/>
    <w:rsid w:val="005E43AF"/>
    <w:rsid w:val="005E61B1"/>
    <w:rsid w:val="005E69F7"/>
    <w:rsid w:val="005F021D"/>
    <w:rsid w:val="005F0D42"/>
    <w:rsid w:val="005F131C"/>
    <w:rsid w:val="005F3E90"/>
    <w:rsid w:val="0060032A"/>
    <w:rsid w:val="006043CF"/>
    <w:rsid w:val="00611110"/>
    <w:rsid w:val="0061398A"/>
    <w:rsid w:val="006159F3"/>
    <w:rsid w:val="0062107E"/>
    <w:rsid w:val="006250D6"/>
    <w:rsid w:val="00625646"/>
    <w:rsid w:val="006304C8"/>
    <w:rsid w:val="0063126B"/>
    <w:rsid w:val="00631EF5"/>
    <w:rsid w:val="00632134"/>
    <w:rsid w:val="00632DDC"/>
    <w:rsid w:val="006361CE"/>
    <w:rsid w:val="006367CF"/>
    <w:rsid w:val="006369B2"/>
    <w:rsid w:val="00637885"/>
    <w:rsid w:val="00640A6B"/>
    <w:rsid w:val="00647C3F"/>
    <w:rsid w:val="00652205"/>
    <w:rsid w:val="006573BC"/>
    <w:rsid w:val="006618F7"/>
    <w:rsid w:val="00667DEE"/>
    <w:rsid w:val="0067337F"/>
    <w:rsid w:val="00674F44"/>
    <w:rsid w:val="006765E1"/>
    <w:rsid w:val="00677366"/>
    <w:rsid w:val="00684EE1"/>
    <w:rsid w:val="006914AA"/>
    <w:rsid w:val="00691BCE"/>
    <w:rsid w:val="00692BE4"/>
    <w:rsid w:val="00694176"/>
    <w:rsid w:val="00694FDC"/>
    <w:rsid w:val="00695370"/>
    <w:rsid w:val="00695D1A"/>
    <w:rsid w:val="006A1CD2"/>
    <w:rsid w:val="006A4FA9"/>
    <w:rsid w:val="006A5DF7"/>
    <w:rsid w:val="006A7520"/>
    <w:rsid w:val="006A7FE4"/>
    <w:rsid w:val="006B0D06"/>
    <w:rsid w:val="006B1BE6"/>
    <w:rsid w:val="006B696A"/>
    <w:rsid w:val="006B6A9E"/>
    <w:rsid w:val="006C3BD6"/>
    <w:rsid w:val="006C6E8A"/>
    <w:rsid w:val="006D1E87"/>
    <w:rsid w:val="006D220C"/>
    <w:rsid w:val="006D4911"/>
    <w:rsid w:val="006D5778"/>
    <w:rsid w:val="006D57A5"/>
    <w:rsid w:val="006D5847"/>
    <w:rsid w:val="006D7F0C"/>
    <w:rsid w:val="006E162E"/>
    <w:rsid w:val="006E5451"/>
    <w:rsid w:val="006E5D58"/>
    <w:rsid w:val="006F1E9A"/>
    <w:rsid w:val="006F39D9"/>
    <w:rsid w:val="006F4345"/>
    <w:rsid w:val="006F4A16"/>
    <w:rsid w:val="006F4CA1"/>
    <w:rsid w:val="006F6DEA"/>
    <w:rsid w:val="006F709F"/>
    <w:rsid w:val="00701400"/>
    <w:rsid w:val="007038E7"/>
    <w:rsid w:val="00704130"/>
    <w:rsid w:val="00707048"/>
    <w:rsid w:val="00707482"/>
    <w:rsid w:val="00711A9F"/>
    <w:rsid w:val="00714059"/>
    <w:rsid w:val="007140D0"/>
    <w:rsid w:val="007171C9"/>
    <w:rsid w:val="0071753B"/>
    <w:rsid w:val="00720582"/>
    <w:rsid w:val="00721B36"/>
    <w:rsid w:val="00721E06"/>
    <w:rsid w:val="007229CF"/>
    <w:rsid w:val="0072515C"/>
    <w:rsid w:val="007278E2"/>
    <w:rsid w:val="00731742"/>
    <w:rsid w:val="00732C0F"/>
    <w:rsid w:val="00734598"/>
    <w:rsid w:val="007379A4"/>
    <w:rsid w:val="00737B6B"/>
    <w:rsid w:val="007448DE"/>
    <w:rsid w:val="007450CC"/>
    <w:rsid w:val="007456FB"/>
    <w:rsid w:val="0074729C"/>
    <w:rsid w:val="007512D6"/>
    <w:rsid w:val="007520BB"/>
    <w:rsid w:val="007529AB"/>
    <w:rsid w:val="00752AFB"/>
    <w:rsid w:val="00760AEC"/>
    <w:rsid w:val="0076445A"/>
    <w:rsid w:val="007651C1"/>
    <w:rsid w:val="00765B23"/>
    <w:rsid w:val="0076623E"/>
    <w:rsid w:val="0076656D"/>
    <w:rsid w:val="00770903"/>
    <w:rsid w:val="00771E0A"/>
    <w:rsid w:val="0077209B"/>
    <w:rsid w:val="00774B79"/>
    <w:rsid w:val="0077769F"/>
    <w:rsid w:val="00777737"/>
    <w:rsid w:val="00780DAC"/>
    <w:rsid w:val="00782D40"/>
    <w:rsid w:val="00785709"/>
    <w:rsid w:val="007902D1"/>
    <w:rsid w:val="007904F2"/>
    <w:rsid w:val="00791EC7"/>
    <w:rsid w:val="00793342"/>
    <w:rsid w:val="007951D6"/>
    <w:rsid w:val="007974F6"/>
    <w:rsid w:val="007A1202"/>
    <w:rsid w:val="007A58BD"/>
    <w:rsid w:val="007A6576"/>
    <w:rsid w:val="007B127A"/>
    <w:rsid w:val="007B3118"/>
    <w:rsid w:val="007B433B"/>
    <w:rsid w:val="007B5905"/>
    <w:rsid w:val="007B6A18"/>
    <w:rsid w:val="007B7243"/>
    <w:rsid w:val="007B75AE"/>
    <w:rsid w:val="007C1B7E"/>
    <w:rsid w:val="007C7D16"/>
    <w:rsid w:val="007D0212"/>
    <w:rsid w:val="007D0F89"/>
    <w:rsid w:val="007D4247"/>
    <w:rsid w:val="007D7077"/>
    <w:rsid w:val="007E382C"/>
    <w:rsid w:val="007E6454"/>
    <w:rsid w:val="007F2095"/>
    <w:rsid w:val="007F35A8"/>
    <w:rsid w:val="007F5195"/>
    <w:rsid w:val="007F52C0"/>
    <w:rsid w:val="00802B82"/>
    <w:rsid w:val="00803084"/>
    <w:rsid w:val="00803ED0"/>
    <w:rsid w:val="00805C22"/>
    <w:rsid w:val="00806AAC"/>
    <w:rsid w:val="00807AF5"/>
    <w:rsid w:val="00811114"/>
    <w:rsid w:val="00813654"/>
    <w:rsid w:val="00814493"/>
    <w:rsid w:val="008177DE"/>
    <w:rsid w:val="00821B21"/>
    <w:rsid w:val="00822174"/>
    <w:rsid w:val="0082345A"/>
    <w:rsid w:val="00824CB6"/>
    <w:rsid w:val="00825824"/>
    <w:rsid w:val="00830D14"/>
    <w:rsid w:val="00833BD7"/>
    <w:rsid w:val="00836146"/>
    <w:rsid w:val="00836AF5"/>
    <w:rsid w:val="008402ED"/>
    <w:rsid w:val="008405B6"/>
    <w:rsid w:val="00842ACB"/>
    <w:rsid w:val="00843712"/>
    <w:rsid w:val="00843F61"/>
    <w:rsid w:val="00845FBE"/>
    <w:rsid w:val="00846BB9"/>
    <w:rsid w:val="00846CE1"/>
    <w:rsid w:val="0085357E"/>
    <w:rsid w:val="008574EF"/>
    <w:rsid w:val="008604E3"/>
    <w:rsid w:val="00861148"/>
    <w:rsid w:val="008630E7"/>
    <w:rsid w:val="0086620F"/>
    <w:rsid w:val="00870D80"/>
    <w:rsid w:val="00872453"/>
    <w:rsid w:val="008727AD"/>
    <w:rsid w:val="00875DE1"/>
    <w:rsid w:val="00877125"/>
    <w:rsid w:val="00880A76"/>
    <w:rsid w:val="008812DD"/>
    <w:rsid w:val="00881458"/>
    <w:rsid w:val="00881787"/>
    <w:rsid w:val="008825CC"/>
    <w:rsid w:val="008831D0"/>
    <w:rsid w:val="00885981"/>
    <w:rsid w:val="008865FE"/>
    <w:rsid w:val="00891C9B"/>
    <w:rsid w:val="00892E92"/>
    <w:rsid w:val="00893607"/>
    <w:rsid w:val="00893F0D"/>
    <w:rsid w:val="00894135"/>
    <w:rsid w:val="00895FE6"/>
    <w:rsid w:val="008969FE"/>
    <w:rsid w:val="008A0961"/>
    <w:rsid w:val="008A21E9"/>
    <w:rsid w:val="008A2DD5"/>
    <w:rsid w:val="008A4904"/>
    <w:rsid w:val="008A5831"/>
    <w:rsid w:val="008A787B"/>
    <w:rsid w:val="008B7A10"/>
    <w:rsid w:val="008C2709"/>
    <w:rsid w:val="008C28FA"/>
    <w:rsid w:val="008D2200"/>
    <w:rsid w:val="008D24C4"/>
    <w:rsid w:val="008D2A0E"/>
    <w:rsid w:val="008D44DF"/>
    <w:rsid w:val="008E5137"/>
    <w:rsid w:val="008E5F07"/>
    <w:rsid w:val="008F0233"/>
    <w:rsid w:val="008F0CD2"/>
    <w:rsid w:val="008F180B"/>
    <w:rsid w:val="008F1C77"/>
    <w:rsid w:val="008F22C5"/>
    <w:rsid w:val="008F2A90"/>
    <w:rsid w:val="008F2CA2"/>
    <w:rsid w:val="008F4A67"/>
    <w:rsid w:val="008F4B1C"/>
    <w:rsid w:val="008F66F0"/>
    <w:rsid w:val="00900A52"/>
    <w:rsid w:val="009028EB"/>
    <w:rsid w:val="009071C0"/>
    <w:rsid w:val="009072FB"/>
    <w:rsid w:val="00907825"/>
    <w:rsid w:val="009079DD"/>
    <w:rsid w:val="00907AE6"/>
    <w:rsid w:val="00911EBA"/>
    <w:rsid w:val="00912696"/>
    <w:rsid w:val="009141E3"/>
    <w:rsid w:val="009142FE"/>
    <w:rsid w:val="00914D93"/>
    <w:rsid w:val="00916705"/>
    <w:rsid w:val="00916ED0"/>
    <w:rsid w:val="00921753"/>
    <w:rsid w:val="00923BF5"/>
    <w:rsid w:val="00925963"/>
    <w:rsid w:val="0092683F"/>
    <w:rsid w:val="00930F37"/>
    <w:rsid w:val="00937AAA"/>
    <w:rsid w:val="00937F7F"/>
    <w:rsid w:val="00937FEC"/>
    <w:rsid w:val="0094063D"/>
    <w:rsid w:val="009511BE"/>
    <w:rsid w:val="00951D30"/>
    <w:rsid w:val="00954A5C"/>
    <w:rsid w:val="00957B99"/>
    <w:rsid w:val="00961C15"/>
    <w:rsid w:val="00970768"/>
    <w:rsid w:val="009720B1"/>
    <w:rsid w:val="00972481"/>
    <w:rsid w:val="009734C8"/>
    <w:rsid w:val="00990696"/>
    <w:rsid w:val="0099272A"/>
    <w:rsid w:val="009927F3"/>
    <w:rsid w:val="0099311B"/>
    <w:rsid w:val="009941EB"/>
    <w:rsid w:val="00995924"/>
    <w:rsid w:val="00995EA4"/>
    <w:rsid w:val="00996FB8"/>
    <w:rsid w:val="009A06CC"/>
    <w:rsid w:val="009A7446"/>
    <w:rsid w:val="009B180A"/>
    <w:rsid w:val="009C7A3D"/>
    <w:rsid w:val="009D007D"/>
    <w:rsid w:val="009D1080"/>
    <w:rsid w:val="009D40B9"/>
    <w:rsid w:val="009D43C5"/>
    <w:rsid w:val="009D5B41"/>
    <w:rsid w:val="009D5CED"/>
    <w:rsid w:val="009D6A18"/>
    <w:rsid w:val="009D6FCF"/>
    <w:rsid w:val="009E2909"/>
    <w:rsid w:val="009E32AE"/>
    <w:rsid w:val="009E6538"/>
    <w:rsid w:val="009F051D"/>
    <w:rsid w:val="009F157B"/>
    <w:rsid w:val="009F221F"/>
    <w:rsid w:val="009F4E18"/>
    <w:rsid w:val="009F5599"/>
    <w:rsid w:val="009F7FC5"/>
    <w:rsid w:val="00A00D95"/>
    <w:rsid w:val="00A064D4"/>
    <w:rsid w:val="00A07060"/>
    <w:rsid w:val="00A126A7"/>
    <w:rsid w:val="00A12819"/>
    <w:rsid w:val="00A1332E"/>
    <w:rsid w:val="00A13D29"/>
    <w:rsid w:val="00A143F6"/>
    <w:rsid w:val="00A14749"/>
    <w:rsid w:val="00A14F4F"/>
    <w:rsid w:val="00A236FF"/>
    <w:rsid w:val="00A23E86"/>
    <w:rsid w:val="00A27E5A"/>
    <w:rsid w:val="00A330C2"/>
    <w:rsid w:val="00A33A42"/>
    <w:rsid w:val="00A33D6E"/>
    <w:rsid w:val="00A3521D"/>
    <w:rsid w:val="00A402C9"/>
    <w:rsid w:val="00A40E1A"/>
    <w:rsid w:val="00A40FA6"/>
    <w:rsid w:val="00A4479F"/>
    <w:rsid w:val="00A44A5F"/>
    <w:rsid w:val="00A44B8C"/>
    <w:rsid w:val="00A467A2"/>
    <w:rsid w:val="00A5042D"/>
    <w:rsid w:val="00A516AB"/>
    <w:rsid w:val="00A51C31"/>
    <w:rsid w:val="00A53F2F"/>
    <w:rsid w:val="00A645B8"/>
    <w:rsid w:val="00A66416"/>
    <w:rsid w:val="00A66934"/>
    <w:rsid w:val="00A67963"/>
    <w:rsid w:val="00A77A4D"/>
    <w:rsid w:val="00A82DB8"/>
    <w:rsid w:val="00A84802"/>
    <w:rsid w:val="00A85098"/>
    <w:rsid w:val="00A87584"/>
    <w:rsid w:val="00A90B3A"/>
    <w:rsid w:val="00A92EB5"/>
    <w:rsid w:val="00A93618"/>
    <w:rsid w:val="00AA22D6"/>
    <w:rsid w:val="00AA2C34"/>
    <w:rsid w:val="00AA3ECE"/>
    <w:rsid w:val="00AB02A1"/>
    <w:rsid w:val="00AB4D24"/>
    <w:rsid w:val="00AB7D0E"/>
    <w:rsid w:val="00AC1A1B"/>
    <w:rsid w:val="00AC6604"/>
    <w:rsid w:val="00AC66E0"/>
    <w:rsid w:val="00AC6B25"/>
    <w:rsid w:val="00AC7FB8"/>
    <w:rsid w:val="00AD295C"/>
    <w:rsid w:val="00AD402C"/>
    <w:rsid w:val="00AD5040"/>
    <w:rsid w:val="00AD6CC6"/>
    <w:rsid w:val="00AD70EB"/>
    <w:rsid w:val="00AE0852"/>
    <w:rsid w:val="00AE163E"/>
    <w:rsid w:val="00AE3744"/>
    <w:rsid w:val="00AE7447"/>
    <w:rsid w:val="00AE7511"/>
    <w:rsid w:val="00AE77B7"/>
    <w:rsid w:val="00AF0BF0"/>
    <w:rsid w:val="00AF4D59"/>
    <w:rsid w:val="00AF5038"/>
    <w:rsid w:val="00B008A8"/>
    <w:rsid w:val="00B01108"/>
    <w:rsid w:val="00B0486B"/>
    <w:rsid w:val="00B07A13"/>
    <w:rsid w:val="00B115A7"/>
    <w:rsid w:val="00B1169C"/>
    <w:rsid w:val="00B1617C"/>
    <w:rsid w:val="00B24EE9"/>
    <w:rsid w:val="00B25732"/>
    <w:rsid w:val="00B25BAE"/>
    <w:rsid w:val="00B26793"/>
    <w:rsid w:val="00B26A64"/>
    <w:rsid w:val="00B3052F"/>
    <w:rsid w:val="00B307C8"/>
    <w:rsid w:val="00B320E1"/>
    <w:rsid w:val="00B374EF"/>
    <w:rsid w:val="00B37E1A"/>
    <w:rsid w:val="00B43088"/>
    <w:rsid w:val="00B44724"/>
    <w:rsid w:val="00B45232"/>
    <w:rsid w:val="00B46BF8"/>
    <w:rsid w:val="00B471C5"/>
    <w:rsid w:val="00B55585"/>
    <w:rsid w:val="00B568A5"/>
    <w:rsid w:val="00B56EAE"/>
    <w:rsid w:val="00B5762F"/>
    <w:rsid w:val="00B628F6"/>
    <w:rsid w:val="00B64BA2"/>
    <w:rsid w:val="00B67BEC"/>
    <w:rsid w:val="00B70D8C"/>
    <w:rsid w:val="00B71204"/>
    <w:rsid w:val="00B71A3E"/>
    <w:rsid w:val="00B8135C"/>
    <w:rsid w:val="00B816C4"/>
    <w:rsid w:val="00B8391A"/>
    <w:rsid w:val="00B84BA0"/>
    <w:rsid w:val="00B85009"/>
    <w:rsid w:val="00B87B56"/>
    <w:rsid w:val="00B92A4C"/>
    <w:rsid w:val="00B93ACC"/>
    <w:rsid w:val="00BA012B"/>
    <w:rsid w:val="00BA0567"/>
    <w:rsid w:val="00BA0782"/>
    <w:rsid w:val="00BA22F8"/>
    <w:rsid w:val="00BA36F0"/>
    <w:rsid w:val="00BA384F"/>
    <w:rsid w:val="00BA3DE3"/>
    <w:rsid w:val="00BA5547"/>
    <w:rsid w:val="00BA5E49"/>
    <w:rsid w:val="00BA7E3A"/>
    <w:rsid w:val="00BB2E93"/>
    <w:rsid w:val="00BB334A"/>
    <w:rsid w:val="00BB3AC0"/>
    <w:rsid w:val="00BB744D"/>
    <w:rsid w:val="00BB7FEB"/>
    <w:rsid w:val="00BC081D"/>
    <w:rsid w:val="00BC1FB2"/>
    <w:rsid w:val="00BC3A45"/>
    <w:rsid w:val="00BC4761"/>
    <w:rsid w:val="00BD4F5A"/>
    <w:rsid w:val="00BD5553"/>
    <w:rsid w:val="00BD59CA"/>
    <w:rsid w:val="00BD5F17"/>
    <w:rsid w:val="00BD7685"/>
    <w:rsid w:val="00BD76E7"/>
    <w:rsid w:val="00BE674E"/>
    <w:rsid w:val="00BF3CF5"/>
    <w:rsid w:val="00C0137A"/>
    <w:rsid w:val="00C02316"/>
    <w:rsid w:val="00C02915"/>
    <w:rsid w:val="00C02FEE"/>
    <w:rsid w:val="00C04719"/>
    <w:rsid w:val="00C04C7A"/>
    <w:rsid w:val="00C0631B"/>
    <w:rsid w:val="00C0755D"/>
    <w:rsid w:val="00C106C8"/>
    <w:rsid w:val="00C12F3D"/>
    <w:rsid w:val="00C234F7"/>
    <w:rsid w:val="00C25685"/>
    <w:rsid w:val="00C25BD1"/>
    <w:rsid w:val="00C26B6D"/>
    <w:rsid w:val="00C31C55"/>
    <w:rsid w:val="00C34A4A"/>
    <w:rsid w:val="00C3578D"/>
    <w:rsid w:val="00C35A7A"/>
    <w:rsid w:val="00C36FDB"/>
    <w:rsid w:val="00C373C6"/>
    <w:rsid w:val="00C42258"/>
    <w:rsid w:val="00C42343"/>
    <w:rsid w:val="00C42F04"/>
    <w:rsid w:val="00C463EF"/>
    <w:rsid w:val="00C56A36"/>
    <w:rsid w:val="00C57BD7"/>
    <w:rsid w:val="00C618E9"/>
    <w:rsid w:val="00C657FB"/>
    <w:rsid w:val="00C65B79"/>
    <w:rsid w:val="00C66578"/>
    <w:rsid w:val="00C666F2"/>
    <w:rsid w:val="00C67A3A"/>
    <w:rsid w:val="00C727D8"/>
    <w:rsid w:val="00C73E54"/>
    <w:rsid w:val="00C75070"/>
    <w:rsid w:val="00C755D5"/>
    <w:rsid w:val="00C8157E"/>
    <w:rsid w:val="00C84603"/>
    <w:rsid w:val="00C856D3"/>
    <w:rsid w:val="00C869B4"/>
    <w:rsid w:val="00C87459"/>
    <w:rsid w:val="00C87D0D"/>
    <w:rsid w:val="00C909FC"/>
    <w:rsid w:val="00C9155E"/>
    <w:rsid w:val="00C95B85"/>
    <w:rsid w:val="00C96685"/>
    <w:rsid w:val="00CA456E"/>
    <w:rsid w:val="00CA5311"/>
    <w:rsid w:val="00CA5BCA"/>
    <w:rsid w:val="00CA61F4"/>
    <w:rsid w:val="00CA7A6E"/>
    <w:rsid w:val="00CB1CDC"/>
    <w:rsid w:val="00CB39F4"/>
    <w:rsid w:val="00CC17E7"/>
    <w:rsid w:val="00CC6A85"/>
    <w:rsid w:val="00CD1095"/>
    <w:rsid w:val="00CD4338"/>
    <w:rsid w:val="00CD47E9"/>
    <w:rsid w:val="00CD4A40"/>
    <w:rsid w:val="00CD6E59"/>
    <w:rsid w:val="00CE011E"/>
    <w:rsid w:val="00CE0803"/>
    <w:rsid w:val="00CE3902"/>
    <w:rsid w:val="00CE686A"/>
    <w:rsid w:val="00D005A2"/>
    <w:rsid w:val="00D022D0"/>
    <w:rsid w:val="00D058BD"/>
    <w:rsid w:val="00D11FEB"/>
    <w:rsid w:val="00D12ECF"/>
    <w:rsid w:val="00D12F7E"/>
    <w:rsid w:val="00D16087"/>
    <w:rsid w:val="00D2541B"/>
    <w:rsid w:val="00D279D8"/>
    <w:rsid w:val="00D33ACC"/>
    <w:rsid w:val="00D35571"/>
    <w:rsid w:val="00D3586D"/>
    <w:rsid w:val="00D43E4F"/>
    <w:rsid w:val="00D50F35"/>
    <w:rsid w:val="00D53F8D"/>
    <w:rsid w:val="00D5521D"/>
    <w:rsid w:val="00D55993"/>
    <w:rsid w:val="00D57832"/>
    <w:rsid w:val="00D61086"/>
    <w:rsid w:val="00D62CC2"/>
    <w:rsid w:val="00D64152"/>
    <w:rsid w:val="00D660CB"/>
    <w:rsid w:val="00D66528"/>
    <w:rsid w:val="00D66EBA"/>
    <w:rsid w:val="00D71BAB"/>
    <w:rsid w:val="00D7318C"/>
    <w:rsid w:val="00D73EFA"/>
    <w:rsid w:val="00D7569B"/>
    <w:rsid w:val="00D86D85"/>
    <w:rsid w:val="00D8771B"/>
    <w:rsid w:val="00D901CF"/>
    <w:rsid w:val="00D90D6C"/>
    <w:rsid w:val="00D90E79"/>
    <w:rsid w:val="00D9563E"/>
    <w:rsid w:val="00D975B9"/>
    <w:rsid w:val="00DA206C"/>
    <w:rsid w:val="00DA252B"/>
    <w:rsid w:val="00DA7943"/>
    <w:rsid w:val="00DB0741"/>
    <w:rsid w:val="00DB14D3"/>
    <w:rsid w:val="00DB1D47"/>
    <w:rsid w:val="00DB25E4"/>
    <w:rsid w:val="00DB3C6D"/>
    <w:rsid w:val="00DB4C0F"/>
    <w:rsid w:val="00DB549D"/>
    <w:rsid w:val="00DC126B"/>
    <w:rsid w:val="00DC37BF"/>
    <w:rsid w:val="00DC4114"/>
    <w:rsid w:val="00DC4C1D"/>
    <w:rsid w:val="00DC5067"/>
    <w:rsid w:val="00DC5B21"/>
    <w:rsid w:val="00DC5F00"/>
    <w:rsid w:val="00DC7EF5"/>
    <w:rsid w:val="00DD2409"/>
    <w:rsid w:val="00DD2EDB"/>
    <w:rsid w:val="00DD4F9D"/>
    <w:rsid w:val="00DE18A1"/>
    <w:rsid w:val="00DE38C1"/>
    <w:rsid w:val="00DE47FB"/>
    <w:rsid w:val="00DE4862"/>
    <w:rsid w:val="00DF1DDD"/>
    <w:rsid w:val="00DF266C"/>
    <w:rsid w:val="00DF7086"/>
    <w:rsid w:val="00DF7303"/>
    <w:rsid w:val="00E000EA"/>
    <w:rsid w:val="00E06A53"/>
    <w:rsid w:val="00E1158A"/>
    <w:rsid w:val="00E132EE"/>
    <w:rsid w:val="00E14667"/>
    <w:rsid w:val="00E16F96"/>
    <w:rsid w:val="00E20062"/>
    <w:rsid w:val="00E23750"/>
    <w:rsid w:val="00E30605"/>
    <w:rsid w:val="00E30FC4"/>
    <w:rsid w:val="00E31C23"/>
    <w:rsid w:val="00E34B5C"/>
    <w:rsid w:val="00E35BDE"/>
    <w:rsid w:val="00E36161"/>
    <w:rsid w:val="00E36725"/>
    <w:rsid w:val="00E37DE8"/>
    <w:rsid w:val="00E40693"/>
    <w:rsid w:val="00E420C3"/>
    <w:rsid w:val="00E43748"/>
    <w:rsid w:val="00E50FF3"/>
    <w:rsid w:val="00E5168E"/>
    <w:rsid w:val="00E530CE"/>
    <w:rsid w:val="00E53400"/>
    <w:rsid w:val="00E538DA"/>
    <w:rsid w:val="00E5423A"/>
    <w:rsid w:val="00E60E0F"/>
    <w:rsid w:val="00E612F6"/>
    <w:rsid w:val="00E73D35"/>
    <w:rsid w:val="00E77B2C"/>
    <w:rsid w:val="00E800E9"/>
    <w:rsid w:val="00E8135E"/>
    <w:rsid w:val="00E851C5"/>
    <w:rsid w:val="00E90C50"/>
    <w:rsid w:val="00E939C1"/>
    <w:rsid w:val="00E9460B"/>
    <w:rsid w:val="00E9557B"/>
    <w:rsid w:val="00EA2CD6"/>
    <w:rsid w:val="00EA392C"/>
    <w:rsid w:val="00EB35DE"/>
    <w:rsid w:val="00EB38E7"/>
    <w:rsid w:val="00EB3C90"/>
    <w:rsid w:val="00EB6405"/>
    <w:rsid w:val="00EB7BFB"/>
    <w:rsid w:val="00EC14F2"/>
    <w:rsid w:val="00EC21A8"/>
    <w:rsid w:val="00EC3D98"/>
    <w:rsid w:val="00EC7587"/>
    <w:rsid w:val="00ED3354"/>
    <w:rsid w:val="00ED7631"/>
    <w:rsid w:val="00EE114B"/>
    <w:rsid w:val="00EE6685"/>
    <w:rsid w:val="00EF17E8"/>
    <w:rsid w:val="00EF4B45"/>
    <w:rsid w:val="00EF5FC0"/>
    <w:rsid w:val="00EF7FDA"/>
    <w:rsid w:val="00F06718"/>
    <w:rsid w:val="00F073DE"/>
    <w:rsid w:val="00F07E10"/>
    <w:rsid w:val="00F13C87"/>
    <w:rsid w:val="00F141C3"/>
    <w:rsid w:val="00F14327"/>
    <w:rsid w:val="00F1533B"/>
    <w:rsid w:val="00F16FA0"/>
    <w:rsid w:val="00F17196"/>
    <w:rsid w:val="00F17A1C"/>
    <w:rsid w:val="00F25B4F"/>
    <w:rsid w:val="00F274B8"/>
    <w:rsid w:val="00F30073"/>
    <w:rsid w:val="00F32E1B"/>
    <w:rsid w:val="00F333EE"/>
    <w:rsid w:val="00F357F0"/>
    <w:rsid w:val="00F36CDF"/>
    <w:rsid w:val="00F37E15"/>
    <w:rsid w:val="00F42038"/>
    <w:rsid w:val="00F42BB9"/>
    <w:rsid w:val="00F43672"/>
    <w:rsid w:val="00F45F44"/>
    <w:rsid w:val="00F4639E"/>
    <w:rsid w:val="00F46E9E"/>
    <w:rsid w:val="00F47467"/>
    <w:rsid w:val="00F51E9B"/>
    <w:rsid w:val="00F53110"/>
    <w:rsid w:val="00F54903"/>
    <w:rsid w:val="00F57252"/>
    <w:rsid w:val="00F6171F"/>
    <w:rsid w:val="00F62B17"/>
    <w:rsid w:val="00F63507"/>
    <w:rsid w:val="00F66442"/>
    <w:rsid w:val="00F67E95"/>
    <w:rsid w:val="00F71249"/>
    <w:rsid w:val="00F74428"/>
    <w:rsid w:val="00F810DE"/>
    <w:rsid w:val="00F818E1"/>
    <w:rsid w:val="00F830D8"/>
    <w:rsid w:val="00F8358F"/>
    <w:rsid w:val="00F846E8"/>
    <w:rsid w:val="00F84A6F"/>
    <w:rsid w:val="00F84C82"/>
    <w:rsid w:val="00F8646C"/>
    <w:rsid w:val="00F905A0"/>
    <w:rsid w:val="00F905D4"/>
    <w:rsid w:val="00F90F54"/>
    <w:rsid w:val="00F92170"/>
    <w:rsid w:val="00F95020"/>
    <w:rsid w:val="00FA025B"/>
    <w:rsid w:val="00FA31C4"/>
    <w:rsid w:val="00FB0EF3"/>
    <w:rsid w:val="00FB3921"/>
    <w:rsid w:val="00FC0131"/>
    <w:rsid w:val="00FC148F"/>
    <w:rsid w:val="00FC2481"/>
    <w:rsid w:val="00FC7EFC"/>
    <w:rsid w:val="00FD5818"/>
    <w:rsid w:val="00FD5C67"/>
    <w:rsid w:val="00FD64B6"/>
    <w:rsid w:val="00FD6D5C"/>
    <w:rsid w:val="00FE0F0E"/>
    <w:rsid w:val="00FE37B1"/>
    <w:rsid w:val="00FE5A64"/>
    <w:rsid w:val="00FE78D3"/>
    <w:rsid w:val="00FF0860"/>
    <w:rsid w:val="00FF4185"/>
    <w:rsid w:val="00FF576C"/>
    <w:rsid w:val="00FF59A1"/>
    <w:rsid w:val="00FF5E84"/>
    <w:rsid w:val="00FF7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FD6F8"/>
  <w15:docId w15:val="{3596EAAA-FE91-44FE-B2C2-8F0771A5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60CB"/>
    <w:rPr>
      <w:sz w:val="24"/>
      <w:szCs w:val="24"/>
    </w:rPr>
  </w:style>
  <w:style w:type="paragraph" w:styleId="Nagwek1">
    <w:name w:val="heading 1"/>
    <w:basedOn w:val="Normalny"/>
    <w:next w:val="Normalny"/>
    <w:link w:val="Nagwek1Znak"/>
    <w:uiPriority w:val="9"/>
    <w:qFormat/>
    <w:rsid w:val="00FF576C"/>
    <w:pPr>
      <w:keepNext/>
      <w:keepLines/>
      <w:spacing w:before="480"/>
      <w:outlineLvl w:val="0"/>
    </w:pPr>
    <w:rPr>
      <w:rFonts w:ascii="Cambria" w:hAnsi="Cambria"/>
      <w:b/>
      <w:bCs/>
      <w:color w:val="365F91"/>
      <w:sz w:val="28"/>
      <w:szCs w:val="28"/>
    </w:rPr>
  </w:style>
  <w:style w:type="paragraph" w:styleId="Nagwek3">
    <w:name w:val="heading 3"/>
    <w:basedOn w:val="Normalny"/>
    <w:next w:val="Normalny"/>
    <w:link w:val="Nagwek3Znak"/>
    <w:qFormat/>
    <w:rsid w:val="00395F9A"/>
    <w:pPr>
      <w:keepNext/>
      <w:jc w:val="center"/>
      <w:outlineLvl w:val="2"/>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845FBE"/>
    <w:rPr>
      <w:rFonts w:ascii="Tahoma" w:hAnsi="Tahoma" w:cs="Tahoma"/>
      <w:sz w:val="16"/>
      <w:szCs w:val="16"/>
    </w:rPr>
  </w:style>
  <w:style w:type="paragraph" w:styleId="Stopka">
    <w:name w:val="footer"/>
    <w:basedOn w:val="Normalny"/>
    <w:link w:val="StopkaZnak"/>
    <w:uiPriority w:val="99"/>
    <w:rsid w:val="00A33D6E"/>
    <w:pPr>
      <w:tabs>
        <w:tab w:val="center" w:pos="4536"/>
        <w:tab w:val="right" w:pos="9072"/>
      </w:tabs>
    </w:pPr>
  </w:style>
  <w:style w:type="character" w:styleId="Numerstrony">
    <w:name w:val="page number"/>
    <w:basedOn w:val="Domylnaczcionkaakapitu"/>
    <w:rsid w:val="00A33D6E"/>
  </w:style>
  <w:style w:type="paragraph" w:styleId="Tekstpodstawowy">
    <w:name w:val="Body Text"/>
    <w:basedOn w:val="Normalny"/>
    <w:link w:val="TekstpodstawowyZnak"/>
    <w:rsid w:val="0060032A"/>
    <w:rPr>
      <w:sz w:val="26"/>
      <w:szCs w:val="20"/>
    </w:rPr>
  </w:style>
  <w:style w:type="character" w:customStyle="1" w:styleId="TekstpodstawowyZnak">
    <w:name w:val="Tekst podstawowy Znak"/>
    <w:link w:val="Tekstpodstawowy"/>
    <w:rsid w:val="0060032A"/>
    <w:rPr>
      <w:sz w:val="26"/>
    </w:rPr>
  </w:style>
  <w:style w:type="paragraph" w:customStyle="1" w:styleId="Tekstpodstawowy31">
    <w:name w:val="Tekst podstawowy 31"/>
    <w:basedOn w:val="Normalny"/>
    <w:rsid w:val="0060032A"/>
    <w:pPr>
      <w:widowControl w:val="0"/>
      <w:suppressAutoHyphens/>
      <w:autoSpaceDE w:val="0"/>
      <w:spacing w:line="360" w:lineRule="auto"/>
      <w:jc w:val="both"/>
    </w:pPr>
    <w:rPr>
      <w:szCs w:val="16"/>
      <w:lang w:eastAsia="ar-SA"/>
    </w:rPr>
  </w:style>
  <w:style w:type="paragraph" w:styleId="Tekstpodstawowy2">
    <w:name w:val="Body Text 2"/>
    <w:basedOn w:val="Normalny"/>
    <w:link w:val="Tekstpodstawowy2Znak"/>
    <w:uiPriority w:val="99"/>
    <w:semiHidden/>
    <w:unhideWhenUsed/>
    <w:rsid w:val="00395F9A"/>
    <w:pPr>
      <w:spacing w:after="120" w:line="480" w:lineRule="auto"/>
    </w:pPr>
  </w:style>
  <w:style w:type="character" w:customStyle="1" w:styleId="Tekstpodstawowy2Znak">
    <w:name w:val="Tekst podstawowy 2 Znak"/>
    <w:link w:val="Tekstpodstawowy2"/>
    <w:uiPriority w:val="99"/>
    <w:semiHidden/>
    <w:rsid w:val="00395F9A"/>
    <w:rPr>
      <w:sz w:val="24"/>
      <w:szCs w:val="24"/>
    </w:rPr>
  </w:style>
  <w:style w:type="character" w:customStyle="1" w:styleId="Nagwek3Znak">
    <w:name w:val="Nagłówek 3 Znak"/>
    <w:link w:val="Nagwek3"/>
    <w:rsid w:val="00395F9A"/>
    <w:rPr>
      <w:sz w:val="28"/>
    </w:rPr>
  </w:style>
  <w:style w:type="paragraph" w:styleId="Akapitzlist">
    <w:name w:val="List Paragraph"/>
    <w:aliases w:val="Punktowanie,CW_Lista,1_literowka,Literowanie,Akapit z listą1,Akapit z listą;1_literowka,wypunktowanie"/>
    <w:basedOn w:val="Normalny"/>
    <w:link w:val="AkapitzlistZnak"/>
    <w:qFormat/>
    <w:rsid w:val="000316F8"/>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0F377E"/>
    <w:rPr>
      <w:color w:val="0000FF"/>
      <w:u w:val="single"/>
    </w:rPr>
  </w:style>
  <w:style w:type="character" w:customStyle="1" w:styleId="Nagwek1Znak">
    <w:name w:val="Nagłówek 1 Znak"/>
    <w:link w:val="Nagwek1"/>
    <w:uiPriority w:val="9"/>
    <w:rsid w:val="00FF576C"/>
    <w:rPr>
      <w:rFonts w:ascii="Cambria" w:eastAsia="Times New Roman" w:hAnsi="Cambria" w:cs="Times New Roman"/>
      <w:b/>
      <w:bCs/>
      <w:color w:val="365F91"/>
      <w:sz w:val="28"/>
      <w:szCs w:val="28"/>
    </w:rPr>
  </w:style>
  <w:style w:type="paragraph" w:styleId="Tekstpodstawowywcity2">
    <w:name w:val="Body Text Indent 2"/>
    <w:basedOn w:val="Normalny"/>
    <w:link w:val="Tekstpodstawowywcity2Znak"/>
    <w:uiPriority w:val="99"/>
    <w:unhideWhenUsed/>
    <w:rsid w:val="00FF576C"/>
    <w:pPr>
      <w:spacing w:after="120" w:line="480" w:lineRule="auto"/>
      <w:ind w:left="283"/>
    </w:pPr>
  </w:style>
  <w:style w:type="character" w:customStyle="1" w:styleId="Tekstpodstawowywcity2Znak">
    <w:name w:val="Tekst podstawowy wcięty 2 Znak"/>
    <w:link w:val="Tekstpodstawowywcity2"/>
    <w:uiPriority w:val="99"/>
    <w:rsid w:val="00FF576C"/>
    <w:rPr>
      <w:sz w:val="24"/>
      <w:szCs w:val="24"/>
    </w:rPr>
  </w:style>
  <w:style w:type="character" w:styleId="Odwoanieprzypisudolnego">
    <w:name w:val="footnote reference"/>
    <w:rsid w:val="00FF576C"/>
    <w:rPr>
      <w:vertAlign w:val="superscript"/>
    </w:rPr>
  </w:style>
  <w:style w:type="paragraph" w:styleId="Tekstprzypisudolnego">
    <w:name w:val="footnote text"/>
    <w:basedOn w:val="Normalny"/>
    <w:link w:val="TekstprzypisudolnegoZnak"/>
    <w:rsid w:val="00FF576C"/>
    <w:rPr>
      <w:sz w:val="20"/>
      <w:szCs w:val="20"/>
    </w:rPr>
  </w:style>
  <w:style w:type="character" w:customStyle="1" w:styleId="TekstprzypisudolnegoZnak">
    <w:name w:val="Tekst przypisu dolnego Znak"/>
    <w:basedOn w:val="Domylnaczcionkaakapitu"/>
    <w:link w:val="Tekstprzypisudolnego"/>
    <w:uiPriority w:val="99"/>
    <w:semiHidden/>
    <w:rsid w:val="00FF576C"/>
  </w:style>
  <w:style w:type="table" w:styleId="Tabela-Siatka">
    <w:name w:val="Table Grid"/>
    <w:basedOn w:val="Standardowy"/>
    <w:uiPriority w:val="59"/>
    <w:rsid w:val="0003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766B6"/>
    <w:pPr>
      <w:tabs>
        <w:tab w:val="center" w:pos="4536"/>
        <w:tab w:val="right" w:pos="9072"/>
      </w:tabs>
    </w:pPr>
  </w:style>
  <w:style w:type="character" w:customStyle="1" w:styleId="NagwekZnak">
    <w:name w:val="Nagłówek Znak"/>
    <w:link w:val="Nagwek"/>
    <w:uiPriority w:val="99"/>
    <w:rsid w:val="002766B6"/>
    <w:rPr>
      <w:sz w:val="24"/>
      <w:szCs w:val="24"/>
    </w:rPr>
  </w:style>
  <w:style w:type="character" w:styleId="Tekstzastpczy">
    <w:name w:val="Placeholder Text"/>
    <w:uiPriority w:val="99"/>
    <w:semiHidden/>
    <w:rsid w:val="00E8135E"/>
    <w:rPr>
      <w:color w:val="808080"/>
    </w:rPr>
  </w:style>
  <w:style w:type="character" w:styleId="Odwoaniedokomentarza">
    <w:name w:val="annotation reference"/>
    <w:uiPriority w:val="99"/>
    <w:semiHidden/>
    <w:unhideWhenUsed/>
    <w:rsid w:val="00B46BF8"/>
    <w:rPr>
      <w:sz w:val="16"/>
      <w:szCs w:val="16"/>
    </w:rPr>
  </w:style>
  <w:style w:type="paragraph" w:styleId="Tekstkomentarza">
    <w:name w:val="annotation text"/>
    <w:basedOn w:val="Normalny"/>
    <w:link w:val="TekstkomentarzaZnak"/>
    <w:uiPriority w:val="99"/>
    <w:semiHidden/>
    <w:unhideWhenUsed/>
    <w:rsid w:val="00B46BF8"/>
    <w:rPr>
      <w:sz w:val="20"/>
      <w:szCs w:val="20"/>
    </w:rPr>
  </w:style>
  <w:style w:type="character" w:customStyle="1" w:styleId="TekstkomentarzaZnak">
    <w:name w:val="Tekst komentarza Znak"/>
    <w:basedOn w:val="Domylnaczcionkaakapitu"/>
    <w:link w:val="Tekstkomentarza"/>
    <w:uiPriority w:val="99"/>
    <w:semiHidden/>
    <w:rsid w:val="00B46BF8"/>
  </w:style>
  <w:style w:type="paragraph" w:customStyle="1" w:styleId="Default">
    <w:name w:val="Default"/>
    <w:rsid w:val="002F2964"/>
    <w:pPr>
      <w:autoSpaceDE w:val="0"/>
      <w:autoSpaceDN w:val="0"/>
      <w:adjustRightInd w:val="0"/>
    </w:pPr>
    <w:rPr>
      <w:color w:val="000000"/>
      <w:sz w:val="24"/>
      <w:szCs w:val="24"/>
    </w:rPr>
  </w:style>
  <w:style w:type="paragraph" w:styleId="Tematkomentarza">
    <w:name w:val="annotation subject"/>
    <w:basedOn w:val="Tekstkomentarza"/>
    <w:next w:val="Tekstkomentarza"/>
    <w:link w:val="TematkomentarzaZnak"/>
    <w:uiPriority w:val="99"/>
    <w:semiHidden/>
    <w:unhideWhenUsed/>
    <w:rsid w:val="00D279D8"/>
    <w:rPr>
      <w:b/>
      <w:bCs/>
    </w:rPr>
  </w:style>
  <w:style w:type="character" w:customStyle="1" w:styleId="TematkomentarzaZnak">
    <w:name w:val="Temat komentarza Znak"/>
    <w:link w:val="Tematkomentarza"/>
    <w:uiPriority w:val="99"/>
    <w:semiHidden/>
    <w:rsid w:val="00D279D8"/>
    <w:rPr>
      <w:b/>
      <w:bCs/>
    </w:rPr>
  </w:style>
  <w:style w:type="character" w:customStyle="1" w:styleId="AkapitzlistZnak">
    <w:name w:val="Akapit z listą Znak"/>
    <w:aliases w:val="Punktowanie Znak,CW_Lista Znak,1_literowka Znak,Literowanie Znak,Akapit z listą1 Znak,Akapit z listą;1_literowka Znak,wypunktowanie Znak"/>
    <w:link w:val="Akapitzlist"/>
    <w:qFormat/>
    <w:locked/>
    <w:rsid w:val="00D66EBA"/>
    <w:rPr>
      <w:rFonts w:ascii="Calibri" w:eastAsia="Calibri" w:hAnsi="Calibri"/>
      <w:sz w:val="22"/>
      <w:szCs w:val="22"/>
      <w:lang w:eastAsia="en-US"/>
    </w:rPr>
  </w:style>
  <w:style w:type="paragraph" w:customStyle="1" w:styleId="pkt1">
    <w:name w:val="pkt1"/>
    <w:basedOn w:val="Normalny"/>
    <w:rsid w:val="002A51E9"/>
    <w:pPr>
      <w:spacing w:before="60" w:after="60"/>
      <w:ind w:left="850" w:hanging="425"/>
      <w:jc w:val="both"/>
    </w:pPr>
    <w:rPr>
      <w:szCs w:val="20"/>
    </w:rPr>
  </w:style>
  <w:style w:type="paragraph" w:styleId="NormalnyWeb">
    <w:name w:val="Normal (Web)"/>
    <w:basedOn w:val="Normalny"/>
    <w:rsid w:val="002A51E9"/>
    <w:pPr>
      <w:spacing w:before="100" w:beforeAutospacing="1" w:after="100" w:afterAutospacing="1"/>
      <w:jc w:val="both"/>
    </w:pPr>
    <w:rPr>
      <w:sz w:val="20"/>
      <w:szCs w:val="20"/>
    </w:rPr>
  </w:style>
  <w:style w:type="character" w:customStyle="1" w:styleId="colour">
    <w:name w:val="colour"/>
    <w:basedOn w:val="Domylnaczcionkaakapitu"/>
    <w:rsid w:val="00174630"/>
  </w:style>
  <w:style w:type="paragraph" w:customStyle="1" w:styleId="Style25">
    <w:name w:val="Style25"/>
    <w:basedOn w:val="Normalny"/>
    <w:rsid w:val="006F4345"/>
    <w:pPr>
      <w:widowControl w:val="0"/>
      <w:autoSpaceDE w:val="0"/>
      <w:spacing w:line="269" w:lineRule="exact"/>
      <w:ind w:hanging="355"/>
      <w:jc w:val="both"/>
    </w:pPr>
    <w:rPr>
      <w:lang w:eastAsia="zh-CN"/>
    </w:rPr>
  </w:style>
  <w:style w:type="character" w:customStyle="1" w:styleId="Nierozpoznanawzmianka1">
    <w:name w:val="Nierozpoznana wzmianka1"/>
    <w:basedOn w:val="Domylnaczcionkaakapitu"/>
    <w:uiPriority w:val="99"/>
    <w:semiHidden/>
    <w:unhideWhenUsed/>
    <w:rsid w:val="0071753B"/>
    <w:rPr>
      <w:color w:val="605E5C"/>
      <w:shd w:val="clear" w:color="auto" w:fill="E1DFDD"/>
    </w:rPr>
  </w:style>
  <w:style w:type="paragraph" w:styleId="Tekstprzypisukocowego">
    <w:name w:val="endnote text"/>
    <w:basedOn w:val="Normalny"/>
    <w:link w:val="TekstprzypisukocowegoZnak"/>
    <w:uiPriority w:val="99"/>
    <w:semiHidden/>
    <w:unhideWhenUsed/>
    <w:rsid w:val="008630E7"/>
    <w:rPr>
      <w:sz w:val="20"/>
      <w:szCs w:val="20"/>
    </w:rPr>
  </w:style>
  <w:style w:type="character" w:customStyle="1" w:styleId="TekstprzypisukocowegoZnak">
    <w:name w:val="Tekst przypisu końcowego Znak"/>
    <w:basedOn w:val="Domylnaczcionkaakapitu"/>
    <w:link w:val="Tekstprzypisukocowego"/>
    <w:uiPriority w:val="99"/>
    <w:semiHidden/>
    <w:rsid w:val="008630E7"/>
  </w:style>
  <w:style w:type="character" w:styleId="Odwoanieprzypisukocowego">
    <w:name w:val="endnote reference"/>
    <w:basedOn w:val="Domylnaczcionkaakapitu"/>
    <w:uiPriority w:val="99"/>
    <w:semiHidden/>
    <w:unhideWhenUsed/>
    <w:rsid w:val="008630E7"/>
    <w:rPr>
      <w:vertAlign w:val="superscript"/>
    </w:rPr>
  </w:style>
  <w:style w:type="paragraph" w:customStyle="1" w:styleId="pkt">
    <w:name w:val="pkt"/>
    <w:basedOn w:val="Normalny"/>
    <w:link w:val="pktZnak"/>
    <w:rsid w:val="00A516AB"/>
    <w:pPr>
      <w:spacing w:before="60" w:after="60"/>
      <w:ind w:left="851" w:hanging="295"/>
      <w:jc w:val="both"/>
    </w:pPr>
    <w:rPr>
      <w:sz w:val="20"/>
      <w:szCs w:val="20"/>
    </w:rPr>
  </w:style>
  <w:style w:type="character" w:customStyle="1" w:styleId="pktZnak">
    <w:name w:val="pkt Znak"/>
    <w:link w:val="pkt"/>
    <w:locked/>
    <w:rsid w:val="00A516AB"/>
  </w:style>
  <w:style w:type="character" w:customStyle="1" w:styleId="alb">
    <w:name w:val="a_lb"/>
    <w:basedOn w:val="Domylnaczcionkaakapitu"/>
    <w:rsid w:val="00075CBF"/>
  </w:style>
  <w:style w:type="character" w:styleId="Nierozpoznanawzmianka">
    <w:name w:val="Unresolved Mention"/>
    <w:basedOn w:val="Domylnaczcionkaakapitu"/>
    <w:uiPriority w:val="99"/>
    <w:semiHidden/>
    <w:unhideWhenUsed/>
    <w:rsid w:val="00EB7BFB"/>
    <w:rPr>
      <w:color w:val="605E5C"/>
      <w:shd w:val="clear" w:color="auto" w:fill="E1DFDD"/>
    </w:rPr>
  </w:style>
  <w:style w:type="character" w:customStyle="1" w:styleId="StopkaZnak">
    <w:name w:val="Stopka Znak"/>
    <w:basedOn w:val="Domylnaczcionkaakapitu"/>
    <w:link w:val="Stopka"/>
    <w:uiPriority w:val="99"/>
    <w:rsid w:val="00D90E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91158">
      <w:bodyDiv w:val="1"/>
      <w:marLeft w:val="0"/>
      <w:marRight w:val="0"/>
      <w:marTop w:val="0"/>
      <w:marBottom w:val="0"/>
      <w:divBdr>
        <w:top w:val="none" w:sz="0" w:space="0" w:color="auto"/>
        <w:left w:val="none" w:sz="0" w:space="0" w:color="auto"/>
        <w:bottom w:val="none" w:sz="0" w:space="0" w:color="auto"/>
        <w:right w:val="none" w:sz="0" w:space="0" w:color="auto"/>
      </w:divBdr>
    </w:div>
    <w:div w:id="777137865">
      <w:bodyDiv w:val="1"/>
      <w:marLeft w:val="0"/>
      <w:marRight w:val="0"/>
      <w:marTop w:val="0"/>
      <w:marBottom w:val="0"/>
      <w:divBdr>
        <w:top w:val="none" w:sz="0" w:space="0" w:color="auto"/>
        <w:left w:val="none" w:sz="0" w:space="0" w:color="auto"/>
        <w:bottom w:val="none" w:sz="0" w:space="0" w:color="auto"/>
        <w:right w:val="none" w:sz="0" w:space="0" w:color="auto"/>
      </w:divBdr>
    </w:div>
    <w:div w:id="1201286253">
      <w:bodyDiv w:val="1"/>
      <w:marLeft w:val="0"/>
      <w:marRight w:val="0"/>
      <w:marTop w:val="0"/>
      <w:marBottom w:val="0"/>
      <w:divBdr>
        <w:top w:val="none" w:sz="0" w:space="0" w:color="auto"/>
        <w:left w:val="none" w:sz="0" w:space="0" w:color="auto"/>
        <w:bottom w:val="none" w:sz="0" w:space="0" w:color="auto"/>
        <w:right w:val="none" w:sz="0" w:space="0" w:color="auto"/>
      </w:divBdr>
    </w:div>
    <w:div w:id="1221094402">
      <w:bodyDiv w:val="1"/>
      <w:marLeft w:val="0"/>
      <w:marRight w:val="0"/>
      <w:marTop w:val="0"/>
      <w:marBottom w:val="0"/>
      <w:divBdr>
        <w:top w:val="none" w:sz="0" w:space="0" w:color="auto"/>
        <w:left w:val="none" w:sz="0" w:space="0" w:color="auto"/>
        <w:bottom w:val="none" w:sz="0" w:space="0" w:color="auto"/>
        <w:right w:val="none" w:sz="0" w:space="0" w:color="auto"/>
      </w:divBdr>
    </w:div>
    <w:div w:id="19592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ezamowienia.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eotermia.poddebice.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E80BD-CB27-4FEF-9F0D-8120AE71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24</Pages>
  <Words>10500</Words>
  <Characters>63004</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 przetarg GP/164/2019</vt:lpstr>
    </vt:vector>
  </TitlesOfParts>
  <Company/>
  <LinksUpToDate>false</LinksUpToDate>
  <CharactersWithSpaces>73358</CharactersWithSpaces>
  <SharedDoc>false</SharedDoc>
  <HLinks>
    <vt:vector size="12" baseType="variant">
      <vt:variant>
        <vt:i4>983128</vt:i4>
      </vt:variant>
      <vt:variant>
        <vt:i4>3</vt:i4>
      </vt:variant>
      <vt:variant>
        <vt:i4>0</vt:i4>
      </vt:variant>
      <vt:variant>
        <vt:i4>5</vt:i4>
      </vt:variant>
      <vt:variant>
        <vt:lpwstr>https://ec.europa.eu/growth/tools-databases/espd</vt:lpwstr>
      </vt:variant>
      <vt:variant>
        <vt:lpwstr/>
      </vt:variant>
      <vt:variant>
        <vt:i4>2687094</vt:i4>
      </vt:variant>
      <vt:variant>
        <vt:i4>0</vt:i4>
      </vt:variant>
      <vt:variant>
        <vt:i4>0</vt:i4>
      </vt:variant>
      <vt:variant>
        <vt:i4>5</vt:i4>
      </vt:variant>
      <vt:variant>
        <vt:lpwstr>http://ec.europa.eu/growth/espd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przetarg GP/164/2019</dc:title>
  <dc:subject/>
  <dc:creator>Wiktor Płóciennik</dc:creator>
  <cp:keywords>Poddębice; kogeneracja</cp:keywords>
  <cp:lastModifiedBy>Sekretariat</cp:lastModifiedBy>
  <cp:revision>13</cp:revision>
  <cp:lastPrinted>2023-04-07T09:47:00Z</cp:lastPrinted>
  <dcterms:created xsi:type="dcterms:W3CDTF">2023-03-31T13:01:00Z</dcterms:created>
  <dcterms:modified xsi:type="dcterms:W3CDTF">2023-04-07T10:49:00Z</dcterms:modified>
  <cp:contentStatus/>
</cp:coreProperties>
</file>