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1CAD" w14:textId="77777777" w:rsidR="006E72DE" w:rsidRPr="00FB2614" w:rsidRDefault="006E72DE" w:rsidP="00FB2614">
      <w:pPr>
        <w:shd w:val="clear" w:color="auto" w:fill="FFFFFF"/>
        <w:tabs>
          <w:tab w:val="left" w:leader="dot" w:pos="2275"/>
        </w:tabs>
        <w:spacing w:line="276" w:lineRule="auto"/>
        <w:jc w:val="center"/>
        <w:rPr>
          <w:rFonts w:ascii="Cambria" w:hAnsi="Cambria" w:cs="Times New Roman"/>
          <w:color w:val="000000"/>
          <w:spacing w:val="-3"/>
          <w:w w:val="101"/>
        </w:rPr>
      </w:pPr>
    </w:p>
    <w:p w14:paraId="2CB40139" w14:textId="77777777" w:rsidR="006E72DE" w:rsidRPr="00FB2614" w:rsidRDefault="006E72DE" w:rsidP="00FB2614">
      <w:pPr>
        <w:shd w:val="clear" w:color="auto" w:fill="FFFFFF"/>
        <w:tabs>
          <w:tab w:val="left" w:leader="dot" w:pos="2275"/>
        </w:tabs>
        <w:spacing w:line="276" w:lineRule="auto"/>
        <w:jc w:val="center"/>
        <w:rPr>
          <w:rFonts w:ascii="Cambria" w:hAnsi="Cambria" w:cs="Times New Roman"/>
          <w:b/>
          <w:color w:val="000000"/>
          <w:spacing w:val="-3"/>
          <w:w w:val="101"/>
        </w:rPr>
      </w:pPr>
      <w:r w:rsidRPr="00FB2614">
        <w:rPr>
          <w:rFonts w:ascii="Cambria" w:hAnsi="Cambria" w:cs="Times New Roman"/>
          <w:b/>
          <w:color w:val="000000"/>
          <w:spacing w:val="-3"/>
          <w:w w:val="101"/>
        </w:rPr>
        <w:t>UMOWA NAJMU</w:t>
      </w:r>
    </w:p>
    <w:p w14:paraId="109FC286" w14:textId="77777777" w:rsidR="006E72DE" w:rsidRPr="00FB2614" w:rsidRDefault="006E72DE" w:rsidP="00FB2614">
      <w:pPr>
        <w:shd w:val="clear" w:color="auto" w:fill="FFFFFF"/>
        <w:tabs>
          <w:tab w:val="left" w:leader="dot" w:pos="2275"/>
        </w:tabs>
        <w:spacing w:line="276" w:lineRule="auto"/>
        <w:jc w:val="center"/>
        <w:rPr>
          <w:rFonts w:ascii="Cambria" w:hAnsi="Cambria" w:cs="Times New Roman"/>
          <w:color w:val="000000"/>
          <w:spacing w:val="-3"/>
          <w:w w:val="101"/>
        </w:rPr>
      </w:pPr>
    </w:p>
    <w:p w14:paraId="5BF647D9" w14:textId="77777777" w:rsidR="006E72DE" w:rsidRPr="00FB2614" w:rsidRDefault="006E72DE" w:rsidP="00FB2614">
      <w:pPr>
        <w:shd w:val="clear" w:color="auto" w:fill="FFFFFF"/>
        <w:tabs>
          <w:tab w:val="left" w:leader="dot" w:pos="2275"/>
        </w:tabs>
        <w:spacing w:line="276" w:lineRule="auto"/>
        <w:jc w:val="both"/>
        <w:rPr>
          <w:rFonts w:ascii="Cambria" w:hAnsi="Cambria" w:cs="Times New Roman"/>
          <w:color w:val="000000"/>
          <w:spacing w:val="-3"/>
          <w:w w:val="101"/>
        </w:rPr>
      </w:pPr>
    </w:p>
    <w:p w14:paraId="122F4061" w14:textId="6287D83A" w:rsidR="006E72DE" w:rsidRPr="00FB2614" w:rsidRDefault="006E72DE" w:rsidP="00FB2614">
      <w:pPr>
        <w:shd w:val="clear" w:color="auto" w:fill="FFFFFF"/>
        <w:tabs>
          <w:tab w:val="left" w:leader="dot" w:pos="2275"/>
        </w:tabs>
        <w:spacing w:line="276" w:lineRule="auto"/>
        <w:jc w:val="both"/>
        <w:rPr>
          <w:rFonts w:ascii="Cambria" w:hAnsi="Cambria" w:cs="Times New Roman"/>
          <w:color w:val="000000"/>
          <w:spacing w:val="-3"/>
          <w:w w:val="101"/>
        </w:rPr>
      </w:pPr>
      <w:r w:rsidRPr="00FB2614">
        <w:rPr>
          <w:rFonts w:ascii="Cambria" w:hAnsi="Cambria" w:cs="Times New Roman"/>
          <w:color w:val="000000"/>
          <w:spacing w:val="-3"/>
          <w:w w:val="101"/>
        </w:rPr>
        <w:t xml:space="preserve">W dniu  </w:t>
      </w:r>
      <w:r w:rsidR="00AA1B35">
        <w:rPr>
          <w:rFonts w:ascii="Cambria" w:hAnsi="Cambria" w:cs="Times New Roman"/>
          <w:color w:val="000000"/>
          <w:spacing w:val="-3"/>
          <w:w w:val="101"/>
        </w:rPr>
        <w:t>…………………</w:t>
      </w:r>
      <w:r w:rsidR="00CC0A8E" w:rsidRPr="00CC0A8E">
        <w:rPr>
          <w:rFonts w:ascii="Cambria" w:hAnsi="Cambria" w:cs="Times New Roman"/>
          <w:b/>
          <w:bCs/>
          <w:color w:val="000000"/>
          <w:spacing w:val="-3"/>
          <w:w w:val="101"/>
        </w:rPr>
        <w:t xml:space="preserve"> 202</w:t>
      </w:r>
      <w:r w:rsidR="00AA1B35">
        <w:rPr>
          <w:rFonts w:ascii="Cambria" w:hAnsi="Cambria" w:cs="Times New Roman"/>
          <w:b/>
          <w:bCs/>
          <w:color w:val="000000"/>
          <w:spacing w:val="-3"/>
          <w:w w:val="101"/>
        </w:rPr>
        <w:t>4</w:t>
      </w:r>
      <w:r w:rsidR="00CC0A8E" w:rsidRPr="00CC0A8E">
        <w:rPr>
          <w:rFonts w:ascii="Cambria" w:hAnsi="Cambria" w:cs="Times New Roman"/>
          <w:b/>
          <w:bCs/>
          <w:color w:val="000000"/>
          <w:spacing w:val="-3"/>
          <w:w w:val="101"/>
        </w:rPr>
        <w:t xml:space="preserve"> r.</w:t>
      </w:r>
      <w:r w:rsidRPr="00FB2614">
        <w:rPr>
          <w:rFonts w:ascii="Cambria" w:hAnsi="Cambria" w:cs="Times New Roman"/>
          <w:b/>
          <w:color w:val="000000"/>
          <w:spacing w:val="-3"/>
          <w:w w:val="101"/>
        </w:rPr>
        <w:t xml:space="preserve"> </w:t>
      </w:r>
      <w:r w:rsidRPr="00FB2614">
        <w:rPr>
          <w:rFonts w:ascii="Cambria" w:hAnsi="Cambria" w:cs="Times New Roman"/>
          <w:color w:val="000000"/>
          <w:spacing w:val="-3"/>
          <w:w w:val="101"/>
        </w:rPr>
        <w:t xml:space="preserve"> w  Poddębicach pomiędzy:</w:t>
      </w:r>
    </w:p>
    <w:p w14:paraId="39C575F9" w14:textId="77777777" w:rsidR="006E72DE" w:rsidRPr="00FB2614" w:rsidRDefault="006E72DE" w:rsidP="00FB2614">
      <w:pPr>
        <w:spacing w:line="276" w:lineRule="auto"/>
        <w:jc w:val="both"/>
        <w:rPr>
          <w:rFonts w:ascii="Cambria" w:hAnsi="Cambria" w:cs="Times New Roman"/>
        </w:rPr>
      </w:pPr>
      <w:r w:rsidRPr="004D31A5">
        <w:rPr>
          <w:rFonts w:ascii="Cambria" w:hAnsi="Cambria" w:cs="Times New Roman"/>
          <w:b/>
          <w:bCs/>
        </w:rPr>
        <w:t>Geotermią Poddębice Sp. z o.o.</w:t>
      </w:r>
      <w:r w:rsidRPr="00FB2614">
        <w:rPr>
          <w:rFonts w:ascii="Cambria" w:hAnsi="Cambria" w:cs="Times New Roman"/>
        </w:rPr>
        <w:t xml:space="preserve"> z siedzibą w Poddębicach ul. Mickiewicza 17A, </w:t>
      </w:r>
      <w:r w:rsidRPr="00FB2614">
        <w:rPr>
          <w:rFonts w:ascii="Cambria" w:hAnsi="Cambria" w:cs="Times New Roman"/>
        </w:rPr>
        <w:br/>
        <w:t>99-200 Poddębice, NIP 828-13-14-868, zarejestrowaną w Sądzie Rejonowym dla Łodzi Śródmieścia w</w:t>
      </w:r>
      <w:r w:rsidR="007868CA" w:rsidRPr="00FB2614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>Łodzi pod numerem KRS 0000146246,  reprezentowaną przez:</w:t>
      </w:r>
    </w:p>
    <w:p w14:paraId="674B95CA" w14:textId="28713330" w:rsidR="006E72DE" w:rsidRPr="00FB2614" w:rsidRDefault="00AA1B35" w:rsidP="00FB2614">
      <w:p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Pawła Plewińskiego</w:t>
      </w:r>
      <w:r w:rsidR="006E72DE" w:rsidRPr="00FB2614">
        <w:rPr>
          <w:rFonts w:ascii="Cambria" w:hAnsi="Cambria" w:cs="Times New Roman"/>
        </w:rPr>
        <w:t xml:space="preserve"> – Prezesa Zarządu,</w:t>
      </w:r>
    </w:p>
    <w:p w14:paraId="767870EC" w14:textId="77777777" w:rsidR="006E72DE" w:rsidRPr="00FB2614" w:rsidRDefault="006E72DE" w:rsidP="00FB2614">
      <w:pPr>
        <w:shd w:val="clear" w:color="auto" w:fill="FFFFFF"/>
        <w:spacing w:after="192" w:line="276" w:lineRule="auto"/>
        <w:ind w:left="10"/>
        <w:jc w:val="both"/>
        <w:rPr>
          <w:rFonts w:ascii="Cambria" w:hAnsi="Cambria" w:cs="Times New Roman"/>
          <w:color w:val="000000"/>
          <w:spacing w:val="-1"/>
          <w:w w:val="101"/>
        </w:rPr>
      </w:pPr>
      <w:r w:rsidRPr="00FB2614">
        <w:rPr>
          <w:rFonts w:ascii="Cambria" w:hAnsi="Cambria" w:cs="Times New Roman"/>
        </w:rPr>
        <w:t xml:space="preserve">zwaną w dalszej części umowy </w:t>
      </w:r>
      <w:r w:rsidRPr="00FB2614">
        <w:rPr>
          <w:rFonts w:ascii="Cambria" w:hAnsi="Cambria" w:cs="Times New Roman"/>
          <w:b/>
          <w:color w:val="000000"/>
          <w:spacing w:val="-1"/>
          <w:w w:val="101"/>
        </w:rPr>
        <w:t>„</w:t>
      </w:r>
      <w:r w:rsidR="00522A9A" w:rsidRPr="00FB2614">
        <w:rPr>
          <w:rFonts w:ascii="Cambria" w:hAnsi="Cambria" w:cs="Times New Roman"/>
          <w:b/>
          <w:color w:val="000000"/>
          <w:spacing w:val="-1"/>
          <w:w w:val="101"/>
        </w:rPr>
        <w:t>Wynajmującym</w:t>
      </w:r>
      <w:r w:rsidRPr="00FB2614">
        <w:rPr>
          <w:rFonts w:ascii="Cambria" w:hAnsi="Cambria" w:cs="Times New Roman"/>
          <w:b/>
          <w:color w:val="000000"/>
          <w:spacing w:val="-1"/>
          <w:w w:val="101"/>
        </w:rPr>
        <w:t>"</w:t>
      </w:r>
      <w:r w:rsidRPr="00FB2614">
        <w:rPr>
          <w:rFonts w:ascii="Cambria" w:hAnsi="Cambria" w:cs="Times New Roman"/>
          <w:color w:val="000000"/>
          <w:spacing w:val="-1"/>
          <w:w w:val="101"/>
        </w:rPr>
        <w:t xml:space="preserve"> </w:t>
      </w:r>
    </w:p>
    <w:p w14:paraId="059109E5" w14:textId="77777777" w:rsidR="006E72DE" w:rsidRPr="00FB2614" w:rsidRDefault="006E72DE" w:rsidP="00FB2614">
      <w:pPr>
        <w:shd w:val="clear" w:color="auto" w:fill="FFFFFF"/>
        <w:spacing w:after="192" w:line="276" w:lineRule="auto"/>
        <w:ind w:left="10"/>
        <w:jc w:val="both"/>
        <w:rPr>
          <w:rFonts w:ascii="Cambria" w:hAnsi="Cambria" w:cs="Times New Roman"/>
          <w:color w:val="000000"/>
          <w:spacing w:val="-1"/>
          <w:w w:val="101"/>
        </w:rPr>
      </w:pPr>
      <w:r w:rsidRPr="00FB2614">
        <w:rPr>
          <w:rFonts w:ascii="Cambria" w:hAnsi="Cambria" w:cs="Times New Roman"/>
          <w:color w:val="000000"/>
          <w:spacing w:val="-1"/>
          <w:w w:val="101"/>
        </w:rPr>
        <w:t>a</w:t>
      </w:r>
    </w:p>
    <w:p w14:paraId="4F29E934" w14:textId="77777777" w:rsidR="00AA1B35" w:rsidRDefault="00AA1B35" w:rsidP="00FB2614">
      <w:pPr>
        <w:shd w:val="clear" w:color="auto" w:fill="FFFFFF"/>
        <w:spacing w:line="276" w:lineRule="auto"/>
        <w:jc w:val="both"/>
        <w:rPr>
          <w:rFonts w:ascii="Cambria" w:hAnsi="Cambria" w:cs="Times New Roman"/>
          <w:color w:val="000000"/>
          <w:spacing w:val="-1"/>
          <w:w w:val="101"/>
        </w:rPr>
      </w:pPr>
      <w:r>
        <w:rPr>
          <w:rFonts w:ascii="Cambria" w:hAnsi="Cambria" w:cs="Times New Roman"/>
          <w:color w:val="000000"/>
          <w:spacing w:val="-1"/>
          <w:w w:val="101"/>
        </w:rPr>
        <w:t>………………………………</w:t>
      </w:r>
    </w:p>
    <w:p w14:paraId="1F3B3817" w14:textId="5028FACA" w:rsidR="006E72DE" w:rsidRPr="00FB2614" w:rsidRDefault="006E72DE" w:rsidP="00FB2614">
      <w:pPr>
        <w:shd w:val="clear" w:color="auto" w:fill="FFFFFF"/>
        <w:spacing w:line="276" w:lineRule="auto"/>
        <w:jc w:val="both"/>
        <w:rPr>
          <w:rFonts w:ascii="Cambria" w:hAnsi="Cambria" w:cs="Times New Roman"/>
          <w:spacing w:val="-2"/>
          <w:w w:val="101"/>
        </w:rPr>
      </w:pPr>
      <w:r w:rsidRPr="00FB2614">
        <w:rPr>
          <w:rFonts w:ascii="Cambria" w:hAnsi="Cambria" w:cs="Times New Roman"/>
          <w:color w:val="000000"/>
          <w:spacing w:val="-1"/>
          <w:w w:val="101"/>
        </w:rPr>
        <w:t>zwanym dalej</w:t>
      </w:r>
      <w:r w:rsidRPr="00FB2614">
        <w:rPr>
          <w:rFonts w:ascii="Cambria" w:hAnsi="Cambria" w:cs="Times New Roman"/>
        </w:rPr>
        <w:t xml:space="preserve">   </w:t>
      </w:r>
      <w:r w:rsidRPr="00FB2614">
        <w:rPr>
          <w:rFonts w:ascii="Cambria" w:hAnsi="Cambria" w:cs="Times New Roman"/>
          <w:b/>
        </w:rPr>
        <w:t>“</w:t>
      </w:r>
      <w:r w:rsidR="00522A9A" w:rsidRPr="00FB2614">
        <w:rPr>
          <w:rFonts w:ascii="Cambria" w:hAnsi="Cambria" w:cs="Times New Roman"/>
          <w:b/>
        </w:rPr>
        <w:t>Najemcą</w:t>
      </w:r>
      <w:r w:rsidRPr="00FB2614">
        <w:rPr>
          <w:rFonts w:ascii="Cambria" w:hAnsi="Cambria" w:cs="Times New Roman"/>
          <w:b/>
        </w:rPr>
        <w:t>”</w:t>
      </w:r>
      <w:r w:rsidRPr="00FB2614">
        <w:rPr>
          <w:rFonts w:ascii="Cambria" w:hAnsi="Cambria" w:cs="Times New Roman"/>
          <w:spacing w:val="-2"/>
          <w:w w:val="101"/>
        </w:rPr>
        <w:t xml:space="preserve">   </w:t>
      </w:r>
    </w:p>
    <w:p w14:paraId="3DE3803B" w14:textId="77777777" w:rsidR="006E72DE" w:rsidRPr="00FB2614" w:rsidRDefault="006E72DE" w:rsidP="00FB2614">
      <w:pPr>
        <w:shd w:val="clear" w:color="auto" w:fill="FFFFFF"/>
        <w:spacing w:line="276" w:lineRule="auto"/>
        <w:jc w:val="both"/>
        <w:rPr>
          <w:rFonts w:ascii="Cambria" w:hAnsi="Cambria" w:cs="Times New Roman"/>
          <w:color w:val="000000"/>
          <w:spacing w:val="-3"/>
        </w:rPr>
      </w:pPr>
      <w:r w:rsidRPr="00FB2614">
        <w:rPr>
          <w:rFonts w:ascii="Cambria" w:hAnsi="Cambria" w:cs="Times New Roman"/>
          <w:color w:val="000000"/>
          <w:spacing w:val="-2"/>
          <w:w w:val="101"/>
        </w:rPr>
        <w:t>wspólnie dalej zwanych „</w:t>
      </w:r>
      <w:r w:rsidRPr="00FB2614">
        <w:rPr>
          <w:rFonts w:ascii="Cambria" w:hAnsi="Cambria" w:cs="Times New Roman"/>
          <w:b/>
          <w:color w:val="000000"/>
          <w:spacing w:val="-2"/>
          <w:w w:val="101"/>
        </w:rPr>
        <w:t>Stronami”</w:t>
      </w:r>
      <w:r w:rsidRPr="00FB2614">
        <w:rPr>
          <w:rFonts w:ascii="Cambria" w:hAnsi="Cambria" w:cs="Times New Roman"/>
          <w:color w:val="000000"/>
          <w:spacing w:val="-2"/>
          <w:w w:val="101"/>
        </w:rPr>
        <w:t xml:space="preserve">, </w:t>
      </w:r>
      <w:r w:rsidRPr="00FB2614">
        <w:rPr>
          <w:rFonts w:ascii="Cambria" w:hAnsi="Cambria" w:cs="Times New Roman"/>
          <w:color w:val="000000"/>
          <w:spacing w:val="-3"/>
        </w:rPr>
        <w:t xml:space="preserve">została zawarta </w:t>
      </w:r>
      <w:r w:rsidR="00D11B6E" w:rsidRPr="00FB2614">
        <w:rPr>
          <w:rFonts w:ascii="Cambria" w:hAnsi="Cambria" w:cs="Times New Roman"/>
          <w:color w:val="000000"/>
          <w:spacing w:val="-3"/>
        </w:rPr>
        <w:t>u</w:t>
      </w:r>
      <w:r w:rsidRPr="00FB2614">
        <w:rPr>
          <w:rFonts w:ascii="Cambria" w:hAnsi="Cambria" w:cs="Times New Roman"/>
          <w:color w:val="000000"/>
          <w:spacing w:val="-3"/>
        </w:rPr>
        <w:t>mowa o następującej treści:</w:t>
      </w:r>
    </w:p>
    <w:p w14:paraId="5BBB21E9" w14:textId="77777777" w:rsidR="005A6A5A" w:rsidRPr="00FB2614" w:rsidRDefault="005A6A5A" w:rsidP="00FB2614">
      <w:pPr>
        <w:shd w:val="clear" w:color="auto" w:fill="FFFFFF"/>
        <w:spacing w:line="276" w:lineRule="auto"/>
        <w:jc w:val="both"/>
        <w:rPr>
          <w:rFonts w:ascii="Cambria" w:hAnsi="Cambria" w:cs="Times New Roman"/>
          <w:color w:val="000000"/>
          <w:spacing w:val="-3"/>
        </w:rPr>
      </w:pPr>
    </w:p>
    <w:p w14:paraId="3510D69D" w14:textId="77777777" w:rsidR="006E72DE" w:rsidRPr="00FB2614" w:rsidRDefault="006E72DE" w:rsidP="00FB2614">
      <w:pPr>
        <w:shd w:val="clear" w:color="auto" w:fill="FFFFFF"/>
        <w:spacing w:line="276" w:lineRule="auto"/>
        <w:jc w:val="center"/>
        <w:rPr>
          <w:rFonts w:ascii="Cambria" w:hAnsi="Cambria" w:cs="Times New Roman"/>
          <w:color w:val="000000"/>
          <w:spacing w:val="-3"/>
        </w:rPr>
      </w:pPr>
      <w:r w:rsidRPr="00FB2614">
        <w:rPr>
          <w:rFonts w:ascii="Cambria" w:hAnsi="Cambria" w:cs="Times New Roman"/>
          <w:color w:val="000000"/>
          <w:spacing w:val="-3"/>
        </w:rPr>
        <w:t>§ 1</w:t>
      </w:r>
    </w:p>
    <w:p w14:paraId="62061F3F" w14:textId="77777777" w:rsidR="006E72DE" w:rsidRPr="00FB2614" w:rsidRDefault="006E72DE" w:rsidP="00FB261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="Times New Roman"/>
          <w:color w:val="000000"/>
          <w:spacing w:val="-2"/>
          <w:w w:val="101"/>
        </w:rPr>
      </w:pPr>
      <w:r w:rsidRPr="00FB2614">
        <w:rPr>
          <w:rFonts w:ascii="Cambria" w:hAnsi="Cambria" w:cs="Times New Roman"/>
          <w:color w:val="000000"/>
          <w:spacing w:val="-2"/>
          <w:w w:val="101"/>
        </w:rPr>
        <w:t xml:space="preserve">Wynajmujący oświadcza, że </w:t>
      </w:r>
      <w:r w:rsidR="004129C1" w:rsidRPr="00FB2614">
        <w:rPr>
          <w:rFonts w:ascii="Cambria" w:hAnsi="Cambria" w:cs="Times New Roman"/>
          <w:color w:val="000000"/>
          <w:spacing w:val="-2"/>
          <w:w w:val="101"/>
        </w:rPr>
        <w:t>przysługuje mu prawo dysponowania nieruchomością zabudowan</w:t>
      </w:r>
      <w:r w:rsidR="00D11B6E" w:rsidRPr="00FB2614">
        <w:rPr>
          <w:rFonts w:ascii="Cambria" w:hAnsi="Cambria" w:cs="Times New Roman"/>
          <w:color w:val="000000"/>
          <w:spacing w:val="-2"/>
          <w:w w:val="101"/>
        </w:rPr>
        <w:t>ą</w:t>
      </w:r>
      <w:r w:rsidR="004129C1" w:rsidRPr="00FB2614">
        <w:rPr>
          <w:rFonts w:ascii="Cambria" w:hAnsi="Cambria" w:cs="Times New Roman"/>
          <w:color w:val="000000"/>
          <w:spacing w:val="-2"/>
          <w:w w:val="101"/>
        </w:rPr>
        <w:t xml:space="preserve"> budynkiem C</w:t>
      </w:r>
      <w:r w:rsidR="007D2288" w:rsidRPr="00FB2614">
        <w:rPr>
          <w:rFonts w:ascii="Cambria" w:hAnsi="Cambria" w:cs="Times New Roman"/>
          <w:color w:val="000000"/>
          <w:spacing w:val="-2"/>
          <w:w w:val="101"/>
        </w:rPr>
        <w:t xml:space="preserve">entrum </w:t>
      </w:r>
      <w:r w:rsidR="004129C1" w:rsidRPr="00FB2614">
        <w:rPr>
          <w:rFonts w:ascii="Cambria" w:hAnsi="Cambria" w:cs="Times New Roman"/>
          <w:color w:val="000000"/>
          <w:spacing w:val="-2"/>
          <w:w w:val="101"/>
        </w:rPr>
        <w:t>W</w:t>
      </w:r>
      <w:r w:rsidR="007D2288" w:rsidRPr="00FB2614">
        <w:rPr>
          <w:rFonts w:ascii="Cambria" w:hAnsi="Cambria" w:cs="Times New Roman"/>
          <w:color w:val="000000"/>
          <w:spacing w:val="-2"/>
          <w:w w:val="101"/>
        </w:rPr>
        <w:t xml:space="preserve">odolecznictwa i </w:t>
      </w:r>
      <w:r w:rsidR="004129C1" w:rsidRPr="00FB2614">
        <w:rPr>
          <w:rFonts w:ascii="Cambria" w:hAnsi="Cambria" w:cs="Times New Roman"/>
          <w:color w:val="000000"/>
          <w:spacing w:val="-2"/>
          <w:w w:val="101"/>
        </w:rPr>
        <w:t>R</w:t>
      </w:r>
      <w:r w:rsidR="007D2288" w:rsidRPr="00FB2614">
        <w:rPr>
          <w:rFonts w:ascii="Cambria" w:hAnsi="Cambria" w:cs="Times New Roman"/>
          <w:color w:val="000000"/>
          <w:spacing w:val="-2"/>
          <w:w w:val="101"/>
        </w:rPr>
        <w:t>ekreacji</w:t>
      </w:r>
      <w:r w:rsidRPr="00FB2614">
        <w:rPr>
          <w:rFonts w:ascii="Cambria" w:hAnsi="Cambria" w:cs="Times New Roman"/>
          <w:color w:val="000000"/>
          <w:spacing w:val="-2"/>
          <w:w w:val="101"/>
        </w:rPr>
        <w:t xml:space="preserve"> położonej w Poddębicach przy ul.</w:t>
      </w:r>
      <w:r w:rsidR="005A6A5A" w:rsidRPr="00FB2614">
        <w:rPr>
          <w:rFonts w:ascii="Cambria" w:hAnsi="Cambria" w:cs="Times New Roman"/>
          <w:color w:val="000000"/>
          <w:spacing w:val="-2"/>
          <w:w w:val="101"/>
        </w:rPr>
        <w:t> </w:t>
      </w:r>
      <w:r w:rsidRPr="00FB2614">
        <w:rPr>
          <w:rFonts w:ascii="Cambria" w:hAnsi="Cambria" w:cs="Times New Roman"/>
          <w:color w:val="000000"/>
          <w:spacing w:val="-2"/>
          <w:w w:val="101"/>
        </w:rPr>
        <w:t>Mickiewicza 19</w:t>
      </w:r>
      <w:r w:rsidR="00D11B6E" w:rsidRPr="00FB2614">
        <w:rPr>
          <w:rFonts w:ascii="Cambria" w:hAnsi="Cambria" w:cs="Times New Roman"/>
          <w:color w:val="000000"/>
          <w:spacing w:val="-2"/>
          <w:w w:val="101"/>
        </w:rPr>
        <w:t>.</w:t>
      </w:r>
      <w:r w:rsidR="004129C1" w:rsidRPr="00FB2614">
        <w:rPr>
          <w:rFonts w:ascii="Cambria" w:hAnsi="Cambria" w:cs="Times New Roman"/>
          <w:color w:val="000000"/>
          <w:spacing w:val="-2"/>
          <w:w w:val="101"/>
        </w:rPr>
        <w:t xml:space="preserve"> </w:t>
      </w:r>
    </w:p>
    <w:p w14:paraId="1FE9A867" w14:textId="77777777" w:rsidR="00FD7285" w:rsidRPr="00FD7285" w:rsidRDefault="006E72DE" w:rsidP="00FD728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libri" w:hAnsi="Cambria" w:cs="Times New Roman"/>
          <w:color w:val="000000"/>
          <w:spacing w:val="-2"/>
          <w:w w:val="101"/>
          <w:kern w:val="0"/>
          <w:szCs w:val="24"/>
          <w:lang w:eastAsia="en-US" w:bidi="ar-SA"/>
        </w:rPr>
      </w:pPr>
      <w:r w:rsidRPr="00FB2614">
        <w:rPr>
          <w:rFonts w:ascii="Cambria" w:hAnsi="Cambria" w:cs="Times New Roman"/>
          <w:color w:val="000000"/>
          <w:spacing w:val="-2"/>
          <w:w w:val="101"/>
        </w:rPr>
        <w:t xml:space="preserve">Przedmiotem najmu jest </w:t>
      </w:r>
      <w:r w:rsidR="00BE2BD4" w:rsidRPr="00FB2614">
        <w:rPr>
          <w:rFonts w:ascii="Cambria" w:hAnsi="Cambria" w:cs="Times New Roman"/>
          <w:color w:val="000000"/>
          <w:spacing w:val="-2"/>
          <w:w w:val="101"/>
        </w:rPr>
        <w:t>lokal użytkowy</w:t>
      </w:r>
      <w:r w:rsidR="00BF5A86" w:rsidRPr="00FB2614">
        <w:rPr>
          <w:rFonts w:ascii="Cambria" w:hAnsi="Cambria" w:cs="Times New Roman"/>
          <w:color w:val="000000"/>
          <w:spacing w:val="-2"/>
          <w:w w:val="101"/>
        </w:rPr>
        <w:t>,</w:t>
      </w:r>
      <w:r w:rsidR="00BE2BD4" w:rsidRPr="00FB2614">
        <w:rPr>
          <w:rFonts w:ascii="Cambria" w:hAnsi="Cambria" w:cs="Times New Roman"/>
          <w:color w:val="000000"/>
          <w:spacing w:val="-2"/>
          <w:w w:val="101"/>
        </w:rPr>
        <w:t xml:space="preserve"> </w:t>
      </w:r>
      <w:r w:rsidR="00FD7285" w:rsidRPr="00FD7285">
        <w:rPr>
          <w:rFonts w:ascii="Cambria" w:eastAsia="Calibri" w:hAnsi="Cambria" w:cs="Times New Roman"/>
          <w:color w:val="000000"/>
          <w:spacing w:val="-2"/>
          <w:w w:val="101"/>
          <w:kern w:val="0"/>
          <w:szCs w:val="24"/>
          <w:lang w:eastAsia="en-US" w:bidi="ar-SA"/>
        </w:rPr>
        <w:t>składający się z dwóch pomieszczeń:</w:t>
      </w:r>
    </w:p>
    <w:p w14:paraId="61EE3C33" w14:textId="77777777" w:rsidR="00FD7285" w:rsidRPr="00FD7285" w:rsidRDefault="00FD7285" w:rsidP="00FD7285">
      <w:pPr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Cambria" w:eastAsia="Calibri" w:hAnsi="Cambria" w:cs="Times New Roman"/>
          <w:color w:val="000000"/>
          <w:spacing w:val="-2"/>
          <w:w w:val="101"/>
          <w:kern w:val="0"/>
          <w:lang w:eastAsia="en-US" w:bidi="ar-SA"/>
        </w:rPr>
      </w:pPr>
      <w:r w:rsidRPr="00FD7285">
        <w:rPr>
          <w:rFonts w:ascii="Cambria" w:eastAsia="Calibri" w:hAnsi="Cambria" w:cs="Times New Roman"/>
          <w:color w:val="000000"/>
          <w:spacing w:val="-2"/>
          <w:w w:val="101"/>
          <w:kern w:val="0"/>
          <w:lang w:eastAsia="en-US" w:bidi="ar-SA"/>
        </w:rPr>
        <w:t xml:space="preserve">o powierzchni użytkowej </w:t>
      </w:r>
      <w:r w:rsidRPr="00FD7285">
        <w:rPr>
          <w:rFonts w:ascii="Cambria" w:eastAsia="Calibri" w:hAnsi="Cambria" w:cs="Times New Roman"/>
          <w:b/>
          <w:bCs/>
          <w:color w:val="000000"/>
          <w:spacing w:val="-2"/>
          <w:w w:val="101"/>
          <w:kern w:val="0"/>
          <w:lang w:eastAsia="en-US" w:bidi="ar-SA"/>
        </w:rPr>
        <w:t>29,56 m</w:t>
      </w:r>
      <w:r w:rsidRPr="00FD7285">
        <w:rPr>
          <w:rFonts w:ascii="Cambria" w:eastAsia="Calibri" w:hAnsi="Cambria" w:cs="Times New Roman"/>
          <w:b/>
          <w:bCs/>
          <w:color w:val="000000"/>
          <w:spacing w:val="-2"/>
          <w:w w:val="101"/>
          <w:kern w:val="0"/>
          <w:vertAlign w:val="superscript"/>
          <w:lang w:eastAsia="en-US" w:bidi="ar-SA"/>
        </w:rPr>
        <w:t>2</w:t>
      </w:r>
      <w:r w:rsidRPr="00FD7285">
        <w:rPr>
          <w:rFonts w:ascii="Cambria" w:eastAsia="Calibri" w:hAnsi="Cambria" w:cs="Times New Roman"/>
          <w:color w:val="000000"/>
          <w:spacing w:val="-2"/>
          <w:w w:val="101"/>
          <w:kern w:val="0"/>
          <w:lang w:eastAsia="en-US" w:bidi="ar-SA"/>
        </w:rPr>
        <w:t xml:space="preserve">, pomieszczenie z przeznaczeniem na prowadzenie działalności handlowej, </w:t>
      </w:r>
    </w:p>
    <w:p w14:paraId="0B8866FE" w14:textId="77777777" w:rsidR="00FD7285" w:rsidRPr="00FD7285" w:rsidRDefault="00FD7285" w:rsidP="00FD7285">
      <w:pPr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Cambria" w:eastAsia="Calibri" w:hAnsi="Cambria" w:cs="Times New Roman"/>
          <w:color w:val="000000"/>
          <w:spacing w:val="-2"/>
          <w:w w:val="101"/>
          <w:kern w:val="0"/>
          <w:lang w:eastAsia="en-US" w:bidi="ar-SA"/>
        </w:rPr>
      </w:pPr>
      <w:r w:rsidRPr="00FD7285">
        <w:rPr>
          <w:rFonts w:ascii="Cambria" w:eastAsia="Calibri" w:hAnsi="Cambria" w:cs="Times New Roman"/>
          <w:color w:val="000000"/>
          <w:spacing w:val="-2"/>
          <w:w w:val="101"/>
          <w:kern w:val="0"/>
          <w:lang w:eastAsia="en-US" w:bidi="ar-SA"/>
        </w:rPr>
        <w:t xml:space="preserve">o powierzchni użytkowej </w:t>
      </w:r>
      <w:r w:rsidRPr="00FD7285">
        <w:rPr>
          <w:rFonts w:ascii="Cambria" w:eastAsia="Calibri" w:hAnsi="Cambria" w:cs="Times New Roman"/>
          <w:b/>
          <w:bCs/>
          <w:color w:val="000000"/>
          <w:spacing w:val="-2"/>
          <w:w w:val="101"/>
          <w:kern w:val="0"/>
          <w:lang w:eastAsia="en-US" w:bidi="ar-SA"/>
        </w:rPr>
        <w:t>1</w:t>
      </w:r>
      <w:r w:rsidR="00E607B6">
        <w:rPr>
          <w:rFonts w:ascii="Cambria" w:eastAsia="Calibri" w:hAnsi="Cambria" w:cs="Times New Roman"/>
          <w:b/>
          <w:bCs/>
          <w:color w:val="000000"/>
          <w:spacing w:val="-2"/>
          <w:w w:val="101"/>
          <w:kern w:val="0"/>
          <w:lang w:eastAsia="en-US" w:bidi="ar-SA"/>
        </w:rPr>
        <w:t>7</w:t>
      </w:r>
      <w:r w:rsidRPr="00FD7285">
        <w:rPr>
          <w:rFonts w:ascii="Cambria" w:eastAsia="Calibri" w:hAnsi="Cambria" w:cs="Times New Roman"/>
          <w:b/>
          <w:bCs/>
          <w:color w:val="000000"/>
          <w:spacing w:val="-2"/>
          <w:w w:val="101"/>
          <w:kern w:val="0"/>
          <w:lang w:eastAsia="en-US" w:bidi="ar-SA"/>
        </w:rPr>
        <w:t>,0</w:t>
      </w:r>
      <w:r w:rsidR="00E607B6">
        <w:rPr>
          <w:rFonts w:ascii="Cambria" w:eastAsia="Calibri" w:hAnsi="Cambria" w:cs="Times New Roman"/>
          <w:b/>
          <w:bCs/>
          <w:color w:val="000000"/>
          <w:spacing w:val="-2"/>
          <w:w w:val="101"/>
          <w:kern w:val="0"/>
          <w:lang w:eastAsia="en-US" w:bidi="ar-SA"/>
        </w:rPr>
        <w:t>8</w:t>
      </w:r>
      <w:r w:rsidRPr="00FD7285">
        <w:rPr>
          <w:rFonts w:ascii="Cambria" w:eastAsia="Calibri" w:hAnsi="Cambria" w:cs="Times New Roman"/>
          <w:b/>
          <w:bCs/>
          <w:color w:val="000000"/>
          <w:spacing w:val="-2"/>
          <w:w w:val="101"/>
          <w:kern w:val="0"/>
          <w:lang w:eastAsia="en-US" w:bidi="ar-SA"/>
        </w:rPr>
        <w:t xml:space="preserve"> m</w:t>
      </w:r>
      <w:r w:rsidRPr="00FD7285">
        <w:rPr>
          <w:rFonts w:ascii="Cambria" w:eastAsia="Calibri" w:hAnsi="Cambria" w:cs="Times New Roman"/>
          <w:b/>
          <w:bCs/>
          <w:color w:val="000000"/>
          <w:spacing w:val="-2"/>
          <w:w w:val="101"/>
          <w:kern w:val="0"/>
          <w:vertAlign w:val="superscript"/>
          <w:lang w:eastAsia="en-US" w:bidi="ar-SA"/>
        </w:rPr>
        <w:t>2</w:t>
      </w:r>
      <w:r w:rsidRPr="00FD7285">
        <w:rPr>
          <w:rFonts w:ascii="Cambria" w:eastAsia="Calibri" w:hAnsi="Cambria" w:cs="Times New Roman"/>
          <w:b/>
          <w:bCs/>
          <w:color w:val="000000"/>
          <w:spacing w:val="-2"/>
          <w:w w:val="101"/>
          <w:kern w:val="0"/>
          <w:lang w:eastAsia="en-US" w:bidi="ar-SA"/>
        </w:rPr>
        <w:t>,</w:t>
      </w:r>
      <w:r w:rsidRPr="00FD7285">
        <w:rPr>
          <w:rFonts w:ascii="Cambria" w:eastAsia="Calibri" w:hAnsi="Cambria" w:cs="Times New Roman"/>
          <w:color w:val="000000"/>
          <w:spacing w:val="-2"/>
          <w:w w:val="101"/>
          <w:kern w:val="0"/>
          <w:lang w:eastAsia="en-US" w:bidi="ar-SA"/>
        </w:rPr>
        <w:t xml:space="preserve"> pomieszczenie z przeznaczeniem na prowadzenie szatni</w:t>
      </w:r>
      <w:r w:rsidR="00D64756">
        <w:rPr>
          <w:rFonts w:ascii="Cambria" w:eastAsia="Calibri" w:hAnsi="Cambria" w:cs="Times New Roman"/>
          <w:color w:val="000000"/>
          <w:spacing w:val="-2"/>
          <w:w w:val="101"/>
          <w:kern w:val="0"/>
          <w:lang w:eastAsia="en-US" w:bidi="ar-SA"/>
        </w:rPr>
        <w:t>.</w:t>
      </w:r>
    </w:p>
    <w:p w14:paraId="0AE3D86C" w14:textId="77777777" w:rsidR="00BE2BD4" w:rsidRPr="00FD7285" w:rsidRDefault="00FD7285" w:rsidP="00FD7285">
      <w:pPr>
        <w:shd w:val="clear" w:color="auto" w:fill="FFFFFF"/>
        <w:spacing w:line="276" w:lineRule="auto"/>
        <w:jc w:val="both"/>
        <w:textAlignment w:val="baseline"/>
        <w:rPr>
          <w:rFonts w:ascii="Cambria" w:hAnsi="Cambria" w:cs="Times New Roman"/>
          <w:color w:val="000000"/>
          <w:spacing w:val="-2"/>
          <w:w w:val="101"/>
        </w:rPr>
      </w:pPr>
      <w:r w:rsidRPr="00FD7285">
        <w:rPr>
          <w:rFonts w:ascii="Cambria" w:hAnsi="Cambria" w:cs="Times New Roman"/>
          <w:color w:val="000000"/>
          <w:spacing w:val="-2"/>
          <w:w w:val="101"/>
        </w:rPr>
        <w:t xml:space="preserve">            Łączna powierzchnia przedmiotu najmu wynosi </w:t>
      </w:r>
      <w:r w:rsidRPr="00FD7285">
        <w:rPr>
          <w:rFonts w:ascii="Cambria" w:hAnsi="Cambria" w:cs="Times New Roman"/>
          <w:b/>
          <w:bCs/>
          <w:color w:val="000000"/>
          <w:spacing w:val="-2"/>
          <w:w w:val="101"/>
        </w:rPr>
        <w:t>4</w:t>
      </w:r>
      <w:r w:rsidR="00E607B6">
        <w:rPr>
          <w:rFonts w:ascii="Cambria" w:hAnsi="Cambria" w:cs="Times New Roman"/>
          <w:b/>
          <w:bCs/>
          <w:color w:val="000000"/>
          <w:spacing w:val="-2"/>
          <w:w w:val="101"/>
        </w:rPr>
        <w:t>6</w:t>
      </w:r>
      <w:r w:rsidRPr="00FD7285">
        <w:rPr>
          <w:rFonts w:ascii="Cambria" w:hAnsi="Cambria" w:cs="Times New Roman"/>
          <w:b/>
          <w:bCs/>
          <w:color w:val="000000"/>
          <w:spacing w:val="-2"/>
          <w:w w:val="101"/>
        </w:rPr>
        <w:t>,</w:t>
      </w:r>
      <w:r w:rsidR="00E607B6">
        <w:rPr>
          <w:rFonts w:ascii="Cambria" w:hAnsi="Cambria" w:cs="Times New Roman"/>
          <w:b/>
          <w:bCs/>
          <w:color w:val="000000"/>
          <w:spacing w:val="-2"/>
          <w:w w:val="101"/>
        </w:rPr>
        <w:t>64</w:t>
      </w:r>
      <w:r w:rsidRPr="00FD7285">
        <w:rPr>
          <w:rFonts w:ascii="Cambria" w:hAnsi="Cambria" w:cs="Times New Roman"/>
          <w:b/>
          <w:bCs/>
          <w:color w:val="000000"/>
          <w:spacing w:val="-2"/>
          <w:w w:val="101"/>
        </w:rPr>
        <w:t xml:space="preserve"> m</w:t>
      </w:r>
      <w:r w:rsidRPr="00FD7285">
        <w:rPr>
          <w:rFonts w:ascii="Cambria" w:hAnsi="Cambria" w:cs="Times New Roman"/>
          <w:b/>
          <w:bCs/>
          <w:color w:val="000000"/>
          <w:spacing w:val="-2"/>
          <w:w w:val="101"/>
          <w:vertAlign w:val="superscript"/>
        </w:rPr>
        <w:t>2</w:t>
      </w:r>
      <w:r w:rsidRPr="00FD7285">
        <w:rPr>
          <w:rFonts w:ascii="Cambria" w:hAnsi="Cambria" w:cs="Times New Roman"/>
          <w:b/>
          <w:bCs/>
          <w:color w:val="000000"/>
          <w:spacing w:val="-2"/>
          <w:w w:val="101"/>
        </w:rPr>
        <w:t>.</w:t>
      </w:r>
    </w:p>
    <w:p w14:paraId="61F258E9" w14:textId="5185E7E4" w:rsidR="004F03FD" w:rsidRDefault="00BE2BD4" w:rsidP="00FB26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color w:val="000000"/>
          <w:spacing w:val="-2"/>
          <w:w w:val="101"/>
        </w:rPr>
      </w:pPr>
      <w:r w:rsidRPr="00FB2614">
        <w:rPr>
          <w:rFonts w:ascii="Cambria" w:hAnsi="Cambria" w:cs="Times New Roman"/>
          <w:color w:val="000000"/>
          <w:spacing w:val="-2"/>
          <w:w w:val="101"/>
        </w:rPr>
        <w:t xml:space="preserve">Lokal przeznaczony jest </w:t>
      </w:r>
      <w:r w:rsidR="00D11B6E" w:rsidRPr="00FB2614">
        <w:rPr>
          <w:rFonts w:ascii="Cambria" w:hAnsi="Cambria" w:cs="Times New Roman"/>
          <w:color w:val="000000"/>
          <w:spacing w:val="-2"/>
          <w:w w:val="101"/>
        </w:rPr>
        <w:t xml:space="preserve">wyłącznie </w:t>
      </w:r>
      <w:r w:rsidRPr="00FB2614">
        <w:rPr>
          <w:rFonts w:ascii="Cambria" w:hAnsi="Cambria" w:cs="Times New Roman"/>
          <w:color w:val="000000"/>
          <w:spacing w:val="-2"/>
          <w:w w:val="101"/>
        </w:rPr>
        <w:t xml:space="preserve">do prowadzenia działalności </w:t>
      </w:r>
      <w:r w:rsidR="00522217">
        <w:rPr>
          <w:rFonts w:ascii="Cambria" w:hAnsi="Cambria" w:cs="Times New Roman"/>
          <w:color w:val="000000"/>
          <w:spacing w:val="-2"/>
          <w:w w:val="101"/>
        </w:rPr>
        <w:t>handlowej</w:t>
      </w:r>
      <w:r w:rsidR="005931E9">
        <w:rPr>
          <w:rFonts w:ascii="Cambria" w:hAnsi="Cambria" w:cs="Times New Roman"/>
          <w:color w:val="000000"/>
          <w:spacing w:val="-2"/>
          <w:w w:val="101"/>
        </w:rPr>
        <w:t xml:space="preserve"> tj.</w:t>
      </w:r>
      <w:r w:rsidR="001079F7">
        <w:rPr>
          <w:rFonts w:ascii="Cambria" w:hAnsi="Cambria" w:cs="Times New Roman"/>
          <w:color w:val="000000"/>
          <w:spacing w:val="-2"/>
          <w:w w:val="101"/>
        </w:rPr>
        <w:t xml:space="preserve"> sklepu </w:t>
      </w:r>
      <w:r w:rsidR="00522217">
        <w:rPr>
          <w:rFonts w:ascii="Cambria" w:hAnsi="Cambria" w:cs="Times New Roman"/>
          <w:color w:val="000000"/>
          <w:spacing w:val="-2"/>
          <w:w w:val="101"/>
        </w:rPr>
        <w:t>oraz prowadzenia szatni</w:t>
      </w:r>
      <w:r w:rsidR="00AA1B35">
        <w:rPr>
          <w:rFonts w:ascii="Cambria" w:hAnsi="Cambria" w:cs="Times New Roman"/>
          <w:color w:val="000000"/>
          <w:spacing w:val="-2"/>
          <w:w w:val="101"/>
        </w:rPr>
        <w:t xml:space="preserve">, gdzie cenę za 1 wieszak ustala się w maksymalnej </w:t>
      </w:r>
      <w:r w:rsidR="00AA1B35" w:rsidRPr="00AA1B35">
        <w:rPr>
          <w:rFonts w:ascii="Cambria" w:hAnsi="Cambria" w:cs="Times New Roman"/>
          <w:b/>
          <w:bCs/>
          <w:color w:val="000000"/>
          <w:spacing w:val="-2"/>
          <w:w w:val="101"/>
        </w:rPr>
        <w:t>wysokości 2 zł brutto.</w:t>
      </w:r>
    </w:p>
    <w:p w14:paraId="2949CCE5" w14:textId="77777777" w:rsidR="0058754B" w:rsidRPr="00FB2614" w:rsidRDefault="0058754B" w:rsidP="00FB261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="Times New Roman"/>
          <w:color w:val="000000"/>
          <w:spacing w:val="-2"/>
          <w:w w:val="101"/>
        </w:rPr>
      </w:pPr>
      <w:r w:rsidRPr="00FB2614">
        <w:rPr>
          <w:rFonts w:ascii="Cambria" w:hAnsi="Cambria" w:cs="Times New Roman"/>
          <w:color w:val="000000"/>
          <w:spacing w:val="-2"/>
          <w:w w:val="101"/>
        </w:rPr>
        <w:t>Szczegółowy opis przedmiotu najmu zawiera protokół zdawczo-odbiorczy stanowiący integralną część mowy.</w:t>
      </w:r>
    </w:p>
    <w:p w14:paraId="0F463666" w14:textId="77777777" w:rsidR="0058754B" w:rsidRPr="00FB2614" w:rsidRDefault="0058754B" w:rsidP="00FB261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="Times New Roman"/>
          <w:color w:val="000000"/>
          <w:spacing w:val="-2"/>
          <w:w w:val="101"/>
        </w:rPr>
      </w:pPr>
      <w:r w:rsidRPr="00FB2614">
        <w:rPr>
          <w:rFonts w:ascii="Cambria" w:hAnsi="Cambria" w:cs="Times New Roman"/>
          <w:color w:val="000000"/>
          <w:spacing w:val="-2"/>
          <w:w w:val="101"/>
        </w:rPr>
        <w:t>Lokal użytkowy wyposażony jest w sprzęt</w:t>
      </w:r>
      <w:r w:rsidR="00BF5A86" w:rsidRPr="00FB2614">
        <w:rPr>
          <w:rFonts w:ascii="Cambria" w:hAnsi="Cambria" w:cs="Times New Roman"/>
          <w:color w:val="000000"/>
          <w:spacing w:val="-2"/>
          <w:w w:val="101"/>
        </w:rPr>
        <w:t xml:space="preserve"> i urządzenia</w:t>
      </w:r>
      <w:r w:rsidRPr="00FB2614">
        <w:rPr>
          <w:rFonts w:ascii="Cambria" w:hAnsi="Cambria" w:cs="Times New Roman"/>
          <w:color w:val="000000"/>
          <w:spacing w:val="-2"/>
          <w:w w:val="101"/>
        </w:rPr>
        <w:t>, których szczegółowy wykaz zawiera protokół zdawczo odbiorczy</w:t>
      </w:r>
      <w:r w:rsidR="00A7096F" w:rsidRPr="00FB2614">
        <w:rPr>
          <w:rFonts w:ascii="Cambria" w:hAnsi="Cambria" w:cs="Times New Roman"/>
          <w:color w:val="000000"/>
          <w:spacing w:val="-2"/>
          <w:w w:val="101"/>
        </w:rPr>
        <w:t xml:space="preserve"> stanowiący integralną część umowy.</w:t>
      </w:r>
    </w:p>
    <w:p w14:paraId="13A1AC4B" w14:textId="77777777" w:rsidR="00A60AA9" w:rsidRPr="00FB2614" w:rsidRDefault="004F622C" w:rsidP="00FB261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="Times New Roman"/>
          <w:color w:val="000000"/>
          <w:spacing w:val="-2"/>
          <w:w w:val="101"/>
        </w:rPr>
      </w:pPr>
      <w:r w:rsidRPr="00FB2614">
        <w:rPr>
          <w:rFonts w:ascii="Cambria" w:hAnsi="Cambria" w:cs="Times New Roman"/>
          <w:color w:val="000000"/>
          <w:spacing w:val="-2"/>
          <w:w w:val="101"/>
        </w:rPr>
        <w:t xml:space="preserve">Pod rygorem rozwiązania umowy </w:t>
      </w:r>
      <w:r w:rsidR="00E0578E" w:rsidRPr="00FB2614">
        <w:rPr>
          <w:rFonts w:ascii="Cambria" w:hAnsi="Cambria" w:cs="Times New Roman"/>
          <w:color w:val="000000"/>
          <w:spacing w:val="-2"/>
          <w:w w:val="101"/>
        </w:rPr>
        <w:t>przez</w:t>
      </w:r>
      <w:r w:rsidRPr="00FB2614">
        <w:rPr>
          <w:rFonts w:ascii="Cambria" w:hAnsi="Cambria" w:cs="Times New Roman"/>
          <w:color w:val="000000"/>
          <w:spacing w:val="-2"/>
          <w:w w:val="101"/>
        </w:rPr>
        <w:t xml:space="preserve"> Wynajmującego bez zachowania okresu wypowiedzenia, Najemcy nie wolno prowadzić żadnej innej formy działalności niż  wymieniona w </w:t>
      </w:r>
      <w:r w:rsidR="00D11B6E" w:rsidRPr="00FB2614">
        <w:rPr>
          <w:rFonts w:ascii="Cambria" w:hAnsi="Cambria" w:cs="Times New Roman"/>
          <w:color w:val="000000"/>
          <w:spacing w:val="-2"/>
          <w:w w:val="101"/>
        </w:rPr>
        <w:t xml:space="preserve">ustępie </w:t>
      </w:r>
      <w:r w:rsidR="00E0578E" w:rsidRPr="00FB2614">
        <w:rPr>
          <w:rFonts w:ascii="Cambria" w:hAnsi="Cambria" w:cs="Times New Roman"/>
          <w:color w:val="000000"/>
          <w:spacing w:val="-2"/>
          <w:w w:val="101"/>
        </w:rPr>
        <w:t>3</w:t>
      </w:r>
      <w:r w:rsidRPr="00FB2614">
        <w:rPr>
          <w:rFonts w:ascii="Cambria" w:hAnsi="Cambria" w:cs="Times New Roman"/>
          <w:color w:val="000000"/>
          <w:spacing w:val="-2"/>
          <w:w w:val="101"/>
        </w:rPr>
        <w:t>. W szc</w:t>
      </w:r>
      <w:r w:rsidR="00D43AE7" w:rsidRPr="00FB2614">
        <w:rPr>
          <w:rFonts w:ascii="Cambria" w:hAnsi="Cambria" w:cs="Times New Roman"/>
          <w:color w:val="000000"/>
          <w:spacing w:val="-2"/>
          <w:w w:val="101"/>
        </w:rPr>
        <w:t>zególności nie dopuszcza się pośrednictwa w</w:t>
      </w:r>
      <w:r w:rsidR="005A6A5A" w:rsidRPr="00FB2614">
        <w:rPr>
          <w:rFonts w:ascii="Cambria" w:hAnsi="Cambria" w:cs="Times New Roman"/>
          <w:color w:val="000000"/>
          <w:spacing w:val="-2"/>
          <w:w w:val="101"/>
        </w:rPr>
        <w:t> </w:t>
      </w:r>
      <w:r w:rsidR="00D43AE7" w:rsidRPr="00FB2614">
        <w:rPr>
          <w:rFonts w:ascii="Cambria" w:hAnsi="Cambria" w:cs="Times New Roman"/>
          <w:color w:val="000000"/>
          <w:spacing w:val="-2"/>
          <w:w w:val="101"/>
        </w:rPr>
        <w:t>sprzedaży, odbiorze</w:t>
      </w:r>
      <w:r w:rsidR="005A6A5A" w:rsidRPr="00FB2614">
        <w:rPr>
          <w:rFonts w:ascii="Cambria" w:hAnsi="Cambria" w:cs="Times New Roman"/>
          <w:color w:val="000000"/>
          <w:spacing w:val="-2"/>
          <w:w w:val="101"/>
        </w:rPr>
        <w:t xml:space="preserve"> i</w:t>
      </w:r>
      <w:r w:rsidR="00D43AE7" w:rsidRPr="00FB2614">
        <w:rPr>
          <w:rFonts w:ascii="Cambria" w:hAnsi="Cambria" w:cs="Times New Roman"/>
          <w:color w:val="000000"/>
          <w:spacing w:val="-2"/>
          <w:w w:val="101"/>
        </w:rPr>
        <w:t xml:space="preserve"> dystrybucji jakimikolwiek produktami i towarami.</w:t>
      </w:r>
    </w:p>
    <w:p w14:paraId="3C5B666E" w14:textId="77777777" w:rsidR="00ED02CD" w:rsidRPr="00FB2614" w:rsidRDefault="00ED02CD" w:rsidP="00FB26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Działalność Najemca prowadzić będzie przez wszystkie dn</w:t>
      </w:r>
      <w:r w:rsidR="004F03FD">
        <w:rPr>
          <w:rFonts w:ascii="Cambria" w:hAnsi="Cambria" w:cs="Times New Roman"/>
        </w:rPr>
        <w:t>i tygodnia w godzinach otwarcia obiektu</w:t>
      </w:r>
      <w:r w:rsidR="000D159B">
        <w:rPr>
          <w:rFonts w:ascii="Cambria" w:hAnsi="Cambria" w:cs="Times New Roman"/>
        </w:rPr>
        <w:t>.</w:t>
      </w:r>
      <w:r w:rsidRPr="00FB2614">
        <w:rPr>
          <w:rFonts w:ascii="Cambria" w:hAnsi="Cambria" w:cs="Times New Roman"/>
        </w:rPr>
        <w:t xml:space="preserve"> Wynajmujący dopuszcza przerwę w działalności w dniach zamknięcia obiektu Wynajmującego.</w:t>
      </w:r>
    </w:p>
    <w:p w14:paraId="197551BF" w14:textId="77777777" w:rsidR="00ED02CD" w:rsidRPr="00FB2614" w:rsidRDefault="00ED02CD" w:rsidP="00FB2614">
      <w:pPr>
        <w:pStyle w:val="Akapitzlist"/>
        <w:spacing w:line="276" w:lineRule="auto"/>
        <w:jc w:val="both"/>
        <w:rPr>
          <w:rFonts w:ascii="Cambria" w:hAnsi="Cambria" w:cs="Times New Roman"/>
        </w:rPr>
      </w:pPr>
    </w:p>
    <w:p w14:paraId="44CDC050" w14:textId="77777777" w:rsidR="00ED02CD" w:rsidRPr="00FB2614" w:rsidRDefault="00ED02CD" w:rsidP="00FB2614">
      <w:pPr>
        <w:pStyle w:val="Akapitzlist"/>
        <w:spacing w:line="276" w:lineRule="auto"/>
        <w:jc w:val="center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§ 2</w:t>
      </w:r>
    </w:p>
    <w:p w14:paraId="2457922F" w14:textId="16BECE47" w:rsidR="00DF7F0B" w:rsidRPr="00FB2614" w:rsidRDefault="00DF7F0B" w:rsidP="00FB26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Umowę zawiera się na czas określony </w:t>
      </w:r>
      <w:r w:rsidR="00E607B6" w:rsidRPr="00E607B6">
        <w:rPr>
          <w:rFonts w:ascii="Cambria" w:hAnsi="Cambria" w:cs="Times New Roman"/>
          <w:b/>
          <w:bCs/>
        </w:rPr>
        <w:t xml:space="preserve">3 </w:t>
      </w:r>
      <w:r w:rsidRPr="00E607B6">
        <w:rPr>
          <w:rFonts w:ascii="Cambria" w:hAnsi="Cambria" w:cs="Times New Roman"/>
          <w:b/>
          <w:bCs/>
        </w:rPr>
        <w:t>lat</w:t>
      </w:r>
      <w:r w:rsidRPr="00FB2614">
        <w:rPr>
          <w:rFonts w:ascii="Cambria" w:hAnsi="Cambria" w:cs="Times New Roman"/>
        </w:rPr>
        <w:t xml:space="preserve"> licząc od dnia zawarcia niniejszej umowy</w:t>
      </w:r>
      <w:r w:rsidR="0058754B" w:rsidRPr="00FB2614">
        <w:rPr>
          <w:rFonts w:ascii="Cambria" w:hAnsi="Cambria" w:cs="Times New Roman"/>
        </w:rPr>
        <w:t>, tj. do dnia</w:t>
      </w:r>
      <w:r w:rsidR="004D31A5">
        <w:rPr>
          <w:rFonts w:ascii="Cambria" w:hAnsi="Cambria" w:cs="Times New Roman"/>
        </w:rPr>
        <w:t xml:space="preserve"> </w:t>
      </w:r>
      <w:r w:rsidR="004D31A5" w:rsidRPr="004D31A5">
        <w:rPr>
          <w:rFonts w:ascii="Cambria" w:hAnsi="Cambria" w:cs="Times New Roman"/>
          <w:b/>
          <w:bCs/>
        </w:rPr>
        <w:t>1</w:t>
      </w:r>
      <w:r w:rsidR="00AA1B35">
        <w:rPr>
          <w:rFonts w:ascii="Cambria" w:hAnsi="Cambria" w:cs="Times New Roman"/>
          <w:b/>
          <w:bCs/>
        </w:rPr>
        <w:t>1</w:t>
      </w:r>
      <w:r w:rsidR="004D31A5" w:rsidRPr="004D31A5">
        <w:rPr>
          <w:rFonts w:ascii="Cambria" w:hAnsi="Cambria" w:cs="Times New Roman"/>
          <w:b/>
          <w:bCs/>
        </w:rPr>
        <w:t xml:space="preserve"> marca 2025 r.</w:t>
      </w:r>
      <w:r w:rsidR="00AA1B35">
        <w:rPr>
          <w:rFonts w:ascii="Cambria" w:hAnsi="Cambria" w:cs="Times New Roman"/>
          <w:b/>
          <w:bCs/>
        </w:rPr>
        <w:t xml:space="preserve"> do 10 marca 2028 r.</w:t>
      </w:r>
    </w:p>
    <w:p w14:paraId="4E8FD5BD" w14:textId="7528A135" w:rsidR="00DF7F0B" w:rsidRPr="00FB2614" w:rsidRDefault="00E0578E" w:rsidP="00FB26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U</w:t>
      </w:r>
      <w:r w:rsidR="00DF7F0B" w:rsidRPr="00FB2614">
        <w:rPr>
          <w:rFonts w:ascii="Cambria" w:hAnsi="Cambria" w:cs="Times New Roman"/>
        </w:rPr>
        <w:t>ruchomieni</w:t>
      </w:r>
      <w:r w:rsidRPr="00FB2614">
        <w:rPr>
          <w:rFonts w:ascii="Cambria" w:hAnsi="Cambria" w:cs="Times New Roman"/>
        </w:rPr>
        <w:t>e</w:t>
      </w:r>
      <w:r w:rsidR="00DF7F0B" w:rsidRPr="00FB2614">
        <w:rPr>
          <w:rFonts w:ascii="Cambria" w:hAnsi="Cambria" w:cs="Times New Roman"/>
        </w:rPr>
        <w:t xml:space="preserve"> </w:t>
      </w:r>
      <w:r w:rsidR="001079F7">
        <w:rPr>
          <w:rFonts w:ascii="Cambria" w:hAnsi="Cambria" w:cs="Times New Roman"/>
        </w:rPr>
        <w:t xml:space="preserve">sklepu oraz </w:t>
      </w:r>
      <w:r w:rsidR="00E607B6">
        <w:rPr>
          <w:rFonts w:ascii="Cambria" w:hAnsi="Cambria" w:cs="Times New Roman"/>
        </w:rPr>
        <w:t>szatni</w:t>
      </w:r>
      <w:r w:rsidR="00DF7F0B" w:rsidRPr="00FB2614">
        <w:rPr>
          <w:rFonts w:ascii="Cambria" w:hAnsi="Cambria" w:cs="Times New Roman"/>
        </w:rPr>
        <w:t xml:space="preserve"> win</w:t>
      </w:r>
      <w:r w:rsidRPr="00FB2614">
        <w:rPr>
          <w:rFonts w:ascii="Cambria" w:hAnsi="Cambria" w:cs="Times New Roman"/>
        </w:rPr>
        <w:t>no</w:t>
      </w:r>
      <w:r w:rsidR="00DF7F0B" w:rsidRPr="00FB2614">
        <w:rPr>
          <w:rFonts w:ascii="Cambria" w:hAnsi="Cambria" w:cs="Times New Roman"/>
        </w:rPr>
        <w:t xml:space="preserve"> nastąpić </w:t>
      </w:r>
      <w:r w:rsidR="002335B8" w:rsidRPr="00FB2614">
        <w:rPr>
          <w:rFonts w:ascii="Cambria" w:hAnsi="Cambria" w:cs="Times New Roman"/>
        </w:rPr>
        <w:t>najpóźniej do dnia</w:t>
      </w:r>
      <w:r w:rsidR="004F03FD">
        <w:rPr>
          <w:rFonts w:ascii="Cambria" w:hAnsi="Cambria" w:cs="Times New Roman"/>
        </w:rPr>
        <w:t xml:space="preserve"> </w:t>
      </w:r>
      <w:r w:rsidR="004F03FD" w:rsidRPr="001079F7">
        <w:rPr>
          <w:rFonts w:ascii="Cambria" w:hAnsi="Cambria" w:cs="Times New Roman"/>
          <w:b/>
          <w:bCs/>
        </w:rPr>
        <w:t>1</w:t>
      </w:r>
      <w:r w:rsidR="00AA1B35">
        <w:rPr>
          <w:rFonts w:ascii="Cambria" w:hAnsi="Cambria" w:cs="Times New Roman"/>
          <w:b/>
          <w:bCs/>
        </w:rPr>
        <w:t>1</w:t>
      </w:r>
      <w:r w:rsidR="004F03FD" w:rsidRPr="001079F7">
        <w:rPr>
          <w:rFonts w:ascii="Cambria" w:hAnsi="Cambria" w:cs="Times New Roman"/>
          <w:b/>
          <w:bCs/>
        </w:rPr>
        <w:t xml:space="preserve"> kwietnia 202</w:t>
      </w:r>
      <w:r w:rsidR="00AA1B35">
        <w:rPr>
          <w:rFonts w:ascii="Cambria" w:hAnsi="Cambria" w:cs="Times New Roman"/>
          <w:b/>
          <w:bCs/>
        </w:rPr>
        <w:t>5</w:t>
      </w:r>
      <w:r w:rsidR="004F03FD" w:rsidRPr="001079F7">
        <w:rPr>
          <w:rFonts w:ascii="Cambria" w:hAnsi="Cambria" w:cs="Times New Roman"/>
          <w:b/>
          <w:bCs/>
        </w:rPr>
        <w:t xml:space="preserve"> r</w:t>
      </w:r>
      <w:r w:rsidR="001079F7" w:rsidRPr="001079F7">
        <w:rPr>
          <w:rFonts w:ascii="Cambria" w:hAnsi="Cambria" w:cs="Times New Roman"/>
          <w:b/>
          <w:bCs/>
        </w:rPr>
        <w:t>.</w:t>
      </w:r>
      <w:r w:rsidR="00F551D4">
        <w:rPr>
          <w:rFonts w:ascii="Cambria" w:hAnsi="Cambria" w:cs="Times New Roman"/>
        </w:rPr>
        <w:t xml:space="preserve"> </w:t>
      </w:r>
    </w:p>
    <w:p w14:paraId="7F078421" w14:textId="77777777" w:rsidR="005A6A5A" w:rsidRPr="00FB2614" w:rsidRDefault="005A6A5A" w:rsidP="00FB2614">
      <w:pPr>
        <w:pStyle w:val="Akapitzlist"/>
        <w:spacing w:line="276" w:lineRule="auto"/>
        <w:ind w:left="780"/>
        <w:jc w:val="both"/>
        <w:rPr>
          <w:rFonts w:ascii="Cambria" w:hAnsi="Cambria" w:cs="Times New Roman"/>
        </w:rPr>
      </w:pPr>
    </w:p>
    <w:p w14:paraId="5E64E956" w14:textId="77777777" w:rsidR="00DF7F0B" w:rsidRPr="00FB2614" w:rsidRDefault="00DF7F0B" w:rsidP="00FB2614">
      <w:pPr>
        <w:spacing w:line="276" w:lineRule="auto"/>
        <w:ind w:left="420"/>
        <w:jc w:val="center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§ 3</w:t>
      </w:r>
    </w:p>
    <w:p w14:paraId="6058721D" w14:textId="77777777" w:rsidR="00DF7F0B" w:rsidRPr="00FB2614" w:rsidRDefault="00DF7F0B" w:rsidP="00FB261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Wynajmujący może rozwiązać umowę w trybie natychmiastowym, jeżeli:</w:t>
      </w:r>
    </w:p>
    <w:p w14:paraId="3C1EB5A0" w14:textId="77777777" w:rsidR="00DF7F0B" w:rsidRPr="00FB2614" w:rsidRDefault="00DF7F0B" w:rsidP="00FB26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Najemca w terminie 30 dni od dnia przekazania lokalu nie rozpoczął </w:t>
      </w:r>
      <w:r w:rsidR="001079F7">
        <w:rPr>
          <w:rFonts w:ascii="Cambria" w:hAnsi="Cambria" w:cs="Times New Roman"/>
        </w:rPr>
        <w:t xml:space="preserve">prowadzenia działalności handlowej tj. sklepu i prowadzeniu szatni </w:t>
      </w:r>
      <w:r w:rsidRPr="00FB2614">
        <w:rPr>
          <w:rFonts w:ascii="Cambria" w:hAnsi="Cambria" w:cs="Times New Roman"/>
        </w:rPr>
        <w:t>prz</w:t>
      </w:r>
      <w:r w:rsidR="005A6A5A" w:rsidRPr="00FB2614">
        <w:rPr>
          <w:rFonts w:ascii="Cambria" w:hAnsi="Cambria" w:cs="Times New Roman"/>
        </w:rPr>
        <w:t>e</w:t>
      </w:r>
      <w:r w:rsidRPr="00FB2614">
        <w:rPr>
          <w:rFonts w:ascii="Cambria" w:hAnsi="Cambria" w:cs="Times New Roman"/>
        </w:rPr>
        <w:t>z okres dłuższy niż 10 kolejnych dni roboczych</w:t>
      </w:r>
      <w:r w:rsidR="00E0578E" w:rsidRPr="00FB2614">
        <w:rPr>
          <w:rFonts w:ascii="Cambria" w:hAnsi="Cambria" w:cs="Times New Roman"/>
        </w:rPr>
        <w:t>;</w:t>
      </w:r>
    </w:p>
    <w:p w14:paraId="012A94F8" w14:textId="6EBE879B" w:rsidR="00DF7F0B" w:rsidRPr="00FB2614" w:rsidRDefault="00DF7F0B" w:rsidP="00FB26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Najemca nie dostarczył Wynajmującemu w terminie określonym w § 4 </w:t>
      </w:r>
      <w:r w:rsidR="00D11B6E" w:rsidRPr="00FB2614">
        <w:rPr>
          <w:rFonts w:ascii="Cambria" w:hAnsi="Cambria" w:cs="Times New Roman"/>
        </w:rPr>
        <w:t>ust.2</w:t>
      </w:r>
      <w:r w:rsidRPr="00FB2614">
        <w:rPr>
          <w:rFonts w:ascii="Cambria" w:hAnsi="Cambria" w:cs="Times New Roman"/>
        </w:rPr>
        <w:t xml:space="preserve">, wszystkich niezbędnych zgód i pozwoleń, wynikających z obowiązujących przepisów oraz niezbędnych umów umożliwiających prowadzenie działalności </w:t>
      </w:r>
      <w:r w:rsidR="001079F7">
        <w:rPr>
          <w:rFonts w:ascii="Cambria" w:hAnsi="Cambria" w:cs="Times New Roman"/>
        </w:rPr>
        <w:t>handlowej i</w:t>
      </w:r>
      <w:r w:rsidR="00CC123D">
        <w:rPr>
          <w:rFonts w:ascii="Cambria" w:hAnsi="Cambria" w:cs="Times New Roman"/>
        </w:rPr>
        <w:t> </w:t>
      </w:r>
      <w:r w:rsidR="001079F7">
        <w:rPr>
          <w:rFonts w:ascii="Cambria" w:hAnsi="Cambria" w:cs="Times New Roman"/>
        </w:rPr>
        <w:t>prowadzenie szatni</w:t>
      </w:r>
      <w:r w:rsidR="00E0578E" w:rsidRPr="00FB2614">
        <w:rPr>
          <w:rFonts w:ascii="Cambria" w:hAnsi="Cambria" w:cs="Times New Roman"/>
        </w:rPr>
        <w:t>;</w:t>
      </w:r>
    </w:p>
    <w:p w14:paraId="59A19967" w14:textId="2E3403D2" w:rsidR="00190CEF" w:rsidRPr="00FB2614" w:rsidRDefault="00190CEF" w:rsidP="00FB26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Najemca używa przedmiotu najmu w sposób niezgodny z jego przeznaczeniem </w:t>
      </w:r>
      <w:r w:rsidR="00D11B6E" w:rsidRPr="00FB2614">
        <w:rPr>
          <w:rFonts w:ascii="Cambria" w:hAnsi="Cambria" w:cs="Times New Roman"/>
        </w:rPr>
        <w:t xml:space="preserve">określonym </w:t>
      </w:r>
      <w:r w:rsidRPr="00FB2614">
        <w:rPr>
          <w:rFonts w:ascii="Cambria" w:hAnsi="Cambria" w:cs="Times New Roman"/>
        </w:rPr>
        <w:t xml:space="preserve"> w</w:t>
      </w:r>
      <w:r w:rsidR="00AD6EA7" w:rsidRPr="00FB2614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 xml:space="preserve">§ 1 </w:t>
      </w:r>
      <w:r w:rsidR="00D11B6E" w:rsidRPr="00FB2614">
        <w:rPr>
          <w:rFonts w:ascii="Cambria" w:hAnsi="Cambria" w:cs="Times New Roman"/>
        </w:rPr>
        <w:t>ust. 3</w:t>
      </w:r>
      <w:r w:rsidRPr="00FB2614">
        <w:rPr>
          <w:rFonts w:ascii="Cambria" w:hAnsi="Cambria" w:cs="Times New Roman"/>
        </w:rPr>
        <w:t xml:space="preserve"> niniejszej umowy oraz niezgodnie z przepisami prawa i</w:t>
      </w:r>
      <w:r w:rsidR="00CC123D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>zasad obowiązujących u Wynajmującego w zakresie ochrony przeciwpożarowej, bezpieczeństwa i higieny pracy, sanitarnych oraz ochrony mienia</w:t>
      </w:r>
      <w:r w:rsidR="00E0578E" w:rsidRPr="00FB2614">
        <w:rPr>
          <w:rFonts w:ascii="Cambria" w:hAnsi="Cambria" w:cs="Times New Roman"/>
        </w:rPr>
        <w:t>;</w:t>
      </w:r>
    </w:p>
    <w:p w14:paraId="2786DDCF" w14:textId="77777777" w:rsidR="00190CEF" w:rsidRPr="00FB2614" w:rsidRDefault="00190CEF" w:rsidP="00FB26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Najemca używa przedmiot najmu w sposób sprzeczny z warunkami niniejszej umowy, w</w:t>
      </w:r>
      <w:r w:rsidR="00AD6EA7" w:rsidRPr="00FB2614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>szczególności dokon</w:t>
      </w:r>
      <w:r w:rsidR="00E0578E" w:rsidRPr="00FB2614">
        <w:rPr>
          <w:rFonts w:ascii="Cambria" w:hAnsi="Cambria" w:cs="Times New Roman"/>
        </w:rPr>
        <w:t>uje</w:t>
      </w:r>
      <w:r w:rsidRPr="00FB2614">
        <w:rPr>
          <w:rFonts w:ascii="Cambria" w:hAnsi="Cambria" w:cs="Times New Roman"/>
        </w:rPr>
        <w:t xml:space="preserve"> niszczenia lub dewastacji przedmiotu najmu</w:t>
      </w:r>
      <w:r w:rsidR="00E0578E" w:rsidRPr="00FB2614">
        <w:rPr>
          <w:rFonts w:ascii="Cambria" w:hAnsi="Cambria" w:cs="Times New Roman"/>
        </w:rPr>
        <w:t>;</w:t>
      </w:r>
    </w:p>
    <w:p w14:paraId="7BF827E3" w14:textId="77777777" w:rsidR="0074004E" w:rsidRPr="00FB2614" w:rsidRDefault="00F551D4" w:rsidP="00FB26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</w:t>
      </w:r>
      <w:r w:rsidR="0074004E" w:rsidRPr="00FB2614">
        <w:rPr>
          <w:rFonts w:ascii="Cambria" w:hAnsi="Cambria" w:cs="Times New Roman"/>
        </w:rPr>
        <w:t>astąpią zmiany w przedmiocie najmu, które będą miały wpływ na działalność Wynajmującego</w:t>
      </w:r>
      <w:r w:rsidR="00E0578E" w:rsidRPr="00FB2614">
        <w:rPr>
          <w:rFonts w:ascii="Cambria" w:hAnsi="Cambria" w:cs="Times New Roman"/>
        </w:rPr>
        <w:t>;</w:t>
      </w:r>
      <w:r w:rsidR="0074004E" w:rsidRPr="00FB2614">
        <w:rPr>
          <w:rFonts w:ascii="Cambria" w:hAnsi="Cambria" w:cs="Times New Roman"/>
        </w:rPr>
        <w:t xml:space="preserve"> </w:t>
      </w:r>
    </w:p>
    <w:p w14:paraId="7A1F198F" w14:textId="77777777" w:rsidR="0074004E" w:rsidRPr="00FB2614" w:rsidRDefault="0074004E" w:rsidP="00FB26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Najemca wynajął, podnajął lub oddał do używania lokal lub jego część bez wymaganej zgody Wynajmującego</w:t>
      </w:r>
      <w:r w:rsidR="00E0578E" w:rsidRPr="00FB2614">
        <w:rPr>
          <w:rFonts w:ascii="Cambria" w:hAnsi="Cambria" w:cs="Times New Roman"/>
        </w:rPr>
        <w:t>;</w:t>
      </w:r>
    </w:p>
    <w:p w14:paraId="16248AF2" w14:textId="77777777" w:rsidR="0074004E" w:rsidRPr="00FB2614" w:rsidRDefault="0074004E" w:rsidP="00FB26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Najemca nie płaci czynszu przez kolejne 2 miesiące.</w:t>
      </w:r>
    </w:p>
    <w:p w14:paraId="12F33378" w14:textId="77777777" w:rsidR="0074004E" w:rsidRPr="00FB2614" w:rsidRDefault="0074004E" w:rsidP="00FB2614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6379"/>
          <w:tab w:val="left" w:pos="6521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Strony mogą wypowiedzieć niniejszą umowę przed upływem okresu wskazanego w § 2 </w:t>
      </w:r>
      <w:r w:rsidR="00BB49E8" w:rsidRPr="00FB2614">
        <w:rPr>
          <w:rFonts w:ascii="Cambria" w:hAnsi="Cambria" w:cs="Times New Roman"/>
        </w:rPr>
        <w:t xml:space="preserve">ust. </w:t>
      </w:r>
      <w:r w:rsidRPr="00FB2614">
        <w:rPr>
          <w:rFonts w:ascii="Cambria" w:hAnsi="Cambria" w:cs="Times New Roman"/>
        </w:rPr>
        <w:t>1 z zachowaniem 3 miesięcznego okresu wypowiedzenia ze skutkiem na koniec miesiąca kalendarzowego.</w:t>
      </w:r>
    </w:p>
    <w:p w14:paraId="170A35FF" w14:textId="77777777" w:rsidR="0074004E" w:rsidRPr="00FB2614" w:rsidRDefault="0074004E" w:rsidP="00FB2614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6379"/>
          <w:tab w:val="left" w:pos="6521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Wypowiedzenie umowy jest, pod rygorem nieważności, dokonywane w formie pisemnej i</w:t>
      </w:r>
      <w:r w:rsidR="00AD6EA7" w:rsidRPr="00FB2614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>doręczone za pisemnym potwierdzeniem odbioru lub listem poleconym za zwrotnym potwierdzeniem odbioru.</w:t>
      </w:r>
    </w:p>
    <w:p w14:paraId="7DC64256" w14:textId="77777777" w:rsidR="0074004E" w:rsidRPr="00FB2614" w:rsidRDefault="0074004E" w:rsidP="00FB2614">
      <w:pPr>
        <w:tabs>
          <w:tab w:val="left" w:pos="284"/>
          <w:tab w:val="left" w:pos="426"/>
          <w:tab w:val="left" w:pos="6379"/>
          <w:tab w:val="left" w:pos="6521"/>
        </w:tabs>
        <w:spacing w:line="276" w:lineRule="auto"/>
        <w:jc w:val="both"/>
        <w:rPr>
          <w:rFonts w:ascii="Cambria" w:hAnsi="Cambria" w:cs="Times New Roman"/>
        </w:rPr>
      </w:pPr>
    </w:p>
    <w:p w14:paraId="39EBE11E" w14:textId="77777777" w:rsidR="0074004E" w:rsidRPr="00FB2614" w:rsidRDefault="003A4CC1" w:rsidP="00FB2614">
      <w:pPr>
        <w:spacing w:line="276" w:lineRule="auto"/>
        <w:ind w:left="708"/>
        <w:jc w:val="center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§ 4 </w:t>
      </w:r>
    </w:p>
    <w:p w14:paraId="292809C0" w14:textId="77777777" w:rsidR="0074004E" w:rsidRPr="00FB2614" w:rsidRDefault="003A4CC1" w:rsidP="00FB261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Najemca przed rozpoczęciem działalności </w:t>
      </w:r>
      <w:r w:rsidR="00E607B6">
        <w:rPr>
          <w:rFonts w:ascii="Cambria" w:hAnsi="Cambria" w:cs="Times New Roman"/>
        </w:rPr>
        <w:t xml:space="preserve">gospodarczej </w:t>
      </w:r>
      <w:r w:rsidRPr="00FB2614">
        <w:rPr>
          <w:rFonts w:ascii="Cambria" w:hAnsi="Cambria" w:cs="Times New Roman"/>
        </w:rPr>
        <w:t xml:space="preserve">w lokalu, zobowiązuje się do uzyskania własnym kosztem i staraniem wszystkich niezbędnych zgód i pozwoleń wynikających z obowiązujących przepisów, umożliwiających prowadzenie działalności będącej przedmiotem </w:t>
      </w:r>
      <w:r w:rsidR="00BB49E8" w:rsidRPr="00FB2614">
        <w:rPr>
          <w:rFonts w:ascii="Cambria" w:hAnsi="Cambria" w:cs="Times New Roman"/>
        </w:rPr>
        <w:t>umowy</w:t>
      </w:r>
      <w:r w:rsidRPr="00FB2614">
        <w:rPr>
          <w:rFonts w:ascii="Cambria" w:hAnsi="Cambria" w:cs="Times New Roman"/>
        </w:rPr>
        <w:t>. Dokumenty te Najemca zobowiązuje się przedłożyć Wynajmującemu najpóźniej na 7</w:t>
      </w:r>
      <w:r w:rsidR="00BB49E8" w:rsidRPr="00FB2614">
        <w:rPr>
          <w:rFonts w:ascii="Cambria" w:hAnsi="Cambria" w:cs="Times New Roman"/>
        </w:rPr>
        <w:t xml:space="preserve"> </w:t>
      </w:r>
      <w:r w:rsidRPr="00FB2614">
        <w:rPr>
          <w:rFonts w:ascii="Cambria" w:hAnsi="Cambria" w:cs="Times New Roman"/>
        </w:rPr>
        <w:t>dni po rozpoczęciu działalności w lokalu, o którym mowa w</w:t>
      </w:r>
      <w:r w:rsidR="00AD6EA7" w:rsidRPr="00FB2614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 xml:space="preserve">§ 1 </w:t>
      </w:r>
      <w:r w:rsidR="00BB49E8" w:rsidRPr="00FB2614">
        <w:rPr>
          <w:rFonts w:ascii="Cambria" w:hAnsi="Cambria" w:cs="Times New Roman"/>
        </w:rPr>
        <w:t>ust</w:t>
      </w:r>
      <w:r w:rsidRPr="00FB2614">
        <w:rPr>
          <w:rFonts w:ascii="Cambria" w:hAnsi="Cambria" w:cs="Times New Roman"/>
        </w:rPr>
        <w:t>. 2.</w:t>
      </w:r>
    </w:p>
    <w:p w14:paraId="000ADA07" w14:textId="7F1C30E5" w:rsidR="00600350" w:rsidRPr="00FB2614" w:rsidRDefault="00600350" w:rsidP="00FB261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Najemca zobowiązuje się używać przedmiot najmu zgodnie z jego przeznaczeniem i</w:t>
      </w:r>
      <w:r w:rsidR="00CC123D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>przy przestrzeganiu prz</w:t>
      </w:r>
      <w:r w:rsidR="00CD2A61" w:rsidRPr="00FB2614">
        <w:rPr>
          <w:rFonts w:ascii="Cambria" w:hAnsi="Cambria" w:cs="Times New Roman"/>
        </w:rPr>
        <w:t>e</w:t>
      </w:r>
      <w:r w:rsidRPr="00FB2614">
        <w:rPr>
          <w:rFonts w:ascii="Cambria" w:hAnsi="Cambria" w:cs="Times New Roman"/>
        </w:rPr>
        <w:t xml:space="preserve">pisów prawa </w:t>
      </w:r>
      <w:r w:rsidR="00CD2A61" w:rsidRPr="00FB2614">
        <w:rPr>
          <w:rFonts w:ascii="Cambria" w:hAnsi="Cambria" w:cs="Times New Roman"/>
        </w:rPr>
        <w:t>w zakresie ochrony przeciwpożarowej, bezpieczeństwa i</w:t>
      </w:r>
      <w:r w:rsidR="00AD6EA7" w:rsidRPr="00FB2614">
        <w:rPr>
          <w:rFonts w:ascii="Cambria" w:hAnsi="Cambria" w:cs="Times New Roman"/>
        </w:rPr>
        <w:t> </w:t>
      </w:r>
      <w:r w:rsidR="00CD2A61" w:rsidRPr="00FB2614">
        <w:rPr>
          <w:rFonts w:ascii="Cambria" w:hAnsi="Cambria" w:cs="Times New Roman"/>
        </w:rPr>
        <w:t>higieny pracy, sanitarnych oraz ochrony mienia.</w:t>
      </w:r>
    </w:p>
    <w:p w14:paraId="3B5AF8C3" w14:textId="77777777" w:rsidR="00CD2A61" w:rsidRPr="00FB2614" w:rsidRDefault="00CD2A61" w:rsidP="00FB261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Najemca zobowiązuje się wykonywać działalność </w:t>
      </w:r>
      <w:r w:rsidR="000C68DD">
        <w:rPr>
          <w:rFonts w:ascii="Cambria" w:hAnsi="Cambria" w:cs="Times New Roman"/>
        </w:rPr>
        <w:t xml:space="preserve">gospodarczą określoną niniejszą umową </w:t>
      </w:r>
      <w:r w:rsidRPr="00FB2614">
        <w:rPr>
          <w:rFonts w:ascii="Cambria" w:hAnsi="Cambria" w:cs="Times New Roman"/>
        </w:rPr>
        <w:t>w sposób umożliwiający prowadzenie statutowej działalności Wynajmującego.</w:t>
      </w:r>
    </w:p>
    <w:p w14:paraId="2C062FDA" w14:textId="77777777" w:rsidR="00CD2A61" w:rsidRPr="00FB2614" w:rsidRDefault="00CD2A61" w:rsidP="00FB261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Najemca bez pisemnej zgody Wynajmującego nie może zmieniać przeznaczenia przedmiotu najmu na inną działalność, zarówno w całości jak i części.</w:t>
      </w:r>
    </w:p>
    <w:p w14:paraId="04668B9A" w14:textId="77777777" w:rsidR="00CD2A61" w:rsidRPr="00FB2614" w:rsidRDefault="00CD2A61" w:rsidP="00FB261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Najemcy nie wolno oddać części lub całości przedmiotu najmu osobom trzecim do używ</w:t>
      </w:r>
      <w:r w:rsidR="00715E1A" w:rsidRPr="00FB2614">
        <w:rPr>
          <w:rFonts w:ascii="Cambria" w:hAnsi="Cambria" w:cs="Times New Roman"/>
        </w:rPr>
        <w:t>a</w:t>
      </w:r>
      <w:r w:rsidRPr="00FB2614">
        <w:rPr>
          <w:rFonts w:ascii="Cambria" w:hAnsi="Cambria" w:cs="Times New Roman"/>
        </w:rPr>
        <w:t>nia lub podnajmowania bez pisemnej zgody Wynajmującego.</w:t>
      </w:r>
    </w:p>
    <w:p w14:paraId="6D063868" w14:textId="77777777" w:rsidR="00CD2A61" w:rsidRPr="00FB2614" w:rsidRDefault="00CD2A61" w:rsidP="00FB261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Najemcy nie wolno ustawiać automatów do gier hazardowych i zręcznościowych w</w:t>
      </w:r>
      <w:r w:rsidR="00715E1A" w:rsidRPr="00FB2614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>wynajmowanym lokalu.</w:t>
      </w:r>
    </w:p>
    <w:p w14:paraId="22AEE718" w14:textId="77777777" w:rsidR="00CD2A61" w:rsidRPr="00FB2614" w:rsidRDefault="00CD2A61" w:rsidP="00FB261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lastRenderedPageBreak/>
        <w:t>Najemca ma prawo umieścić szyld i inne oznaczenia identyfikujące go na terenie przedmiotu najmu. Treść, forma oraz lokalizacja szyldu wymaga każdorazowej pisemnej zgody Wynajmującego. Umieszczenie jakichkolwiek reklam, szyldów czy oznaczeń Najemcy na zewnątrz lokalu i budynku wymaga uzyskania pisemnej zgody Wynajmującego.</w:t>
      </w:r>
    </w:p>
    <w:p w14:paraId="2AE43A31" w14:textId="77777777" w:rsidR="00CD2A61" w:rsidRPr="00FB2614" w:rsidRDefault="00CD2A61" w:rsidP="00FB261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Najemcy nie wolno</w:t>
      </w:r>
      <w:r w:rsidR="00D14649" w:rsidRPr="00EA07C8">
        <w:rPr>
          <w:rFonts w:ascii="Cambria" w:hAnsi="Cambria" w:cs="Times New Roman"/>
        </w:rPr>
        <w:t xml:space="preserve">, bez zgody Wynajmującego, </w:t>
      </w:r>
      <w:r w:rsidRPr="00FB2614">
        <w:rPr>
          <w:rFonts w:ascii="Cambria" w:hAnsi="Cambria" w:cs="Times New Roman"/>
        </w:rPr>
        <w:t>umieszczać w wynajmowanym lokalu oraz na przynależnym do niego tarasie, żadnych oznaczeń,</w:t>
      </w:r>
      <w:r w:rsidR="003849ED" w:rsidRPr="00FB2614">
        <w:rPr>
          <w:rFonts w:ascii="Cambria" w:hAnsi="Cambria" w:cs="Times New Roman"/>
        </w:rPr>
        <w:t xml:space="preserve"> nazw, logotypów, informacji identyfikacyjnych podmiotów trzecich zarówno dostawców jak i klientów Najemcy.</w:t>
      </w:r>
    </w:p>
    <w:p w14:paraId="109945AB" w14:textId="77777777" w:rsidR="003849ED" w:rsidRPr="00FB2614" w:rsidRDefault="003849ED" w:rsidP="00FB2614">
      <w:pPr>
        <w:pStyle w:val="Akapitzlist"/>
        <w:tabs>
          <w:tab w:val="left" w:pos="426"/>
        </w:tabs>
        <w:spacing w:line="276" w:lineRule="auto"/>
        <w:ind w:left="780"/>
        <w:jc w:val="both"/>
        <w:rPr>
          <w:rFonts w:ascii="Cambria" w:hAnsi="Cambria" w:cs="Times New Roman"/>
        </w:rPr>
      </w:pPr>
    </w:p>
    <w:p w14:paraId="631258C2" w14:textId="77777777" w:rsidR="003A4CC1" w:rsidRPr="00FB2614" w:rsidRDefault="003849ED" w:rsidP="00FB2614">
      <w:pPr>
        <w:spacing w:line="276" w:lineRule="auto"/>
        <w:jc w:val="center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§ 5</w:t>
      </w:r>
    </w:p>
    <w:p w14:paraId="51E3E7B0" w14:textId="77777777" w:rsidR="003849ED" w:rsidRPr="00FB2614" w:rsidRDefault="003849ED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Najemca ponosi wszelkie koszty usunięcia uszkodzeń i awarii powstałych z winy Najemcy.</w:t>
      </w:r>
    </w:p>
    <w:p w14:paraId="2F3C2348" w14:textId="7FE327F7" w:rsidR="00DC48AF" w:rsidRPr="00FB2614" w:rsidRDefault="00DC48AF" w:rsidP="00FB2614">
      <w:pPr>
        <w:pStyle w:val="Akapitzlist"/>
        <w:numPr>
          <w:ilvl w:val="0"/>
          <w:numId w:val="8"/>
        </w:numPr>
        <w:spacing w:line="276" w:lineRule="auto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Najemca ponosi wszelkie koszty napraw, serwisów urządzeń i sprzętów stanowiących wyposażenie określone w </w:t>
      </w:r>
      <w:r w:rsidR="00CC123D">
        <w:rPr>
          <w:rFonts w:ascii="Cambria" w:hAnsi="Cambria" w:cs="Times New Roman"/>
        </w:rPr>
        <w:t>protokole zdawczo-odbiorczym</w:t>
      </w:r>
      <w:r w:rsidRPr="00FB2614">
        <w:rPr>
          <w:rFonts w:ascii="Cambria" w:hAnsi="Cambria" w:cs="Times New Roman"/>
        </w:rPr>
        <w:t>. Najemca zobowiązany jest do zapewnienia we własnym zakresie niezbędnych wymaganych przez producenta urządze</w:t>
      </w:r>
      <w:r w:rsidR="00CC123D">
        <w:rPr>
          <w:rFonts w:ascii="Cambria" w:hAnsi="Cambria" w:cs="Times New Roman"/>
        </w:rPr>
        <w:t>ń</w:t>
      </w:r>
      <w:r w:rsidRPr="00FB2614">
        <w:rPr>
          <w:rFonts w:ascii="Cambria" w:hAnsi="Cambria" w:cs="Times New Roman"/>
        </w:rPr>
        <w:t xml:space="preserve"> i sprzęt</w:t>
      </w:r>
      <w:r w:rsidR="00CC123D">
        <w:rPr>
          <w:rFonts w:ascii="Cambria" w:hAnsi="Cambria" w:cs="Times New Roman"/>
        </w:rPr>
        <w:t>ów</w:t>
      </w:r>
      <w:r w:rsidRPr="00FB2614">
        <w:rPr>
          <w:rFonts w:ascii="Cambria" w:hAnsi="Cambria" w:cs="Times New Roman"/>
        </w:rPr>
        <w:t>, przeglądów i serwisów.</w:t>
      </w:r>
    </w:p>
    <w:p w14:paraId="31223A8D" w14:textId="77777777" w:rsidR="00715E1A" w:rsidRPr="00FB2614" w:rsidRDefault="00715E1A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Wszelkie dodatkowe wyposażenie które Najemca </w:t>
      </w:r>
      <w:r w:rsidR="00BB49E8" w:rsidRPr="00FB2614">
        <w:rPr>
          <w:rFonts w:ascii="Cambria" w:hAnsi="Cambria" w:cs="Times New Roman"/>
        </w:rPr>
        <w:t>zamierza</w:t>
      </w:r>
      <w:r w:rsidRPr="00FB2614">
        <w:rPr>
          <w:rFonts w:ascii="Cambria" w:hAnsi="Cambria" w:cs="Times New Roman"/>
        </w:rPr>
        <w:t xml:space="preserve"> wprowadzić na własny koszt do lokalu, wymaga akceptacji Wynajmującego. Do wniosku o akceptację Najemca ma obowiązek dołączyć kartę katalogową, atesty, certyfikaty, dopuszczenia, charakterystyki poboru energii, wody, wymiany powietrza, itp.</w:t>
      </w:r>
    </w:p>
    <w:p w14:paraId="092D124F" w14:textId="6282B486" w:rsidR="00715E1A" w:rsidRPr="00FB2614" w:rsidRDefault="00715E1A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Najemcy nie wolno bez pisemnej zgody Wynajmującego wykonać żadnych czynności w zakresie napraw, serwisów, konserwacji czy przeglądów na instalacjach wewnętrznych budynkowych technicznych m.in. zapewniających korzystanie z</w:t>
      </w:r>
      <w:r w:rsidR="00CC123D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>wentylacji, klimatyzacji i ogrzewania</w:t>
      </w:r>
      <w:r w:rsidR="00641CBA" w:rsidRPr="00FB2614">
        <w:rPr>
          <w:rFonts w:ascii="Cambria" w:hAnsi="Cambria" w:cs="Times New Roman"/>
        </w:rPr>
        <w:t>.</w:t>
      </w:r>
    </w:p>
    <w:p w14:paraId="2124276F" w14:textId="77777777" w:rsidR="00715E1A" w:rsidRPr="00FB2614" w:rsidRDefault="00715E1A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Wynajmujący zobowiązuje się na min. 3 dni przed o planowanych terminach obowiązkowych przeglądów, serwisów i konserwacji urządzeń.</w:t>
      </w:r>
    </w:p>
    <w:p w14:paraId="030992C9" w14:textId="77777777" w:rsidR="00715E1A" w:rsidRPr="00FB2614" w:rsidRDefault="00715E1A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Najemca zobowiązuje się w trybie natychmiastowym powiadomić Wynajmującego</w:t>
      </w:r>
      <w:r w:rsidR="00D46562" w:rsidRPr="00FB2614">
        <w:rPr>
          <w:rFonts w:ascii="Cambria" w:hAnsi="Cambria" w:cs="Times New Roman"/>
        </w:rPr>
        <w:t xml:space="preserve"> </w:t>
      </w:r>
      <w:r w:rsidR="00F551D4">
        <w:rPr>
          <w:rFonts w:ascii="Cambria" w:hAnsi="Cambria" w:cs="Times New Roman"/>
        </w:rPr>
        <w:br/>
      </w:r>
      <w:r w:rsidR="00D46562" w:rsidRPr="00FB2614">
        <w:rPr>
          <w:rFonts w:ascii="Cambria" w:hAnsi="Cambria" w:cs="Times New Roman"/>
        </w:rPr>
        <w:t>o nagłych awariach zagrażających bezpieczeństwu ludzi i budynku.</w:t>
      </w:r>
    </w:p>
    <w:p w14:paraId="2150EB1C" w14:textId="77777777" w:rsidR="00D46562" w:rsidRPr="00FB2614" w:rsidRDefault="00D46562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Najemca zobowiązuje się dbać o lokal i poddawać go, po uprzedniej zgodzie </w:t>
      </w:r>
      <w:r w:rsidR="00BB49E8" w:rsidRPr="00FB2614">
        <w:rPr>
          <w:rFonts w:ascii="Cambria" w:hAnsi="Cambria" w:cs="Times New Roman"/>
        </w:rPr>
        <w:t>W</w:t>
      </w:r>
      <w:r w:rsidRPr="00FB2614">
        <w:rPr>
          <w:rFonts w:ascii="Cambria" w:hAnsi="Cambria" w:cs="Times New Roman"/>
        </w:rPr>
        <w:t>ynajmującego, systematycznemu odświeżaniu, malowaniu ścian i sufitu.</w:t>
      </w:r>
    </w:p>
    <w:p w14:paraId="38584C98" w14:textId="77777777" w:rsidR="00D46562" w:rsidRPr="00FB2614" w:rsidRDefault="00D46562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W przypadku konieczności dokonania w lokalu lub budynku napraw obciążających Wynajmującego, </w:t>
      </w:r>
      <w:r w:rsidR="00BB49E8" w:rsidRPr="00FB2614">
        <w:rPr>
          <w:rFonts w:ascii="Cambria" w:hAnsi="Cambria" w:cs="Times New Roman"/>
        </w:rPr>
        <w:t>N</w:t>
      </w:r>
      <w:r w:rsidRPr="00FB2614">
        <w:rPr>
          <w:rFonts w:ascii="Cambria" w:hAnsi="Cambria" w:cs="Times New Roman"/>
        </w:rPr>
        <w:t>ajemca zobowiązuje się, po powiadomieniu go przez Wynajmującego na co najmniej 7 dni przed planowanym rozpoczęciem prac, umożliwić swobodny dostęp do lokalu.</w:t>
      </w:r>
    </w:p>
    <w:p w14:paraId="2E7F2F46" w14:textId="77777777" w:rsidR="00D46562" w:rsidRPr="00FB2614" w:rsidRDefault="00D46562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Wynajmujący nie ponosi jakiejkolwiek odpowiedzialności za szkody </w:t>
      </w:r>
      <w:r w:rsidR="00BB49E8" w:rsidRPr="00FB2614">
        <w:rPr>
          <w:rFonts w:ascii="Cambria" w:hAnsi="Cambria" w:cs="Times New Roman"/>
        </w:rPr>
        <w:t>N</w:t>
      </w:r>
      <w:r w:rsidRPr="00FB2614">
        <w:rPr>
          <w:rFonts w:ascii="Cambria" w:hAnsi="Cambria" w:cs="Times New Roman"/>
        </w:rPr>
        <w:t>ajemcy powstałe wskutek niesprawności lub awarii instalacji technicznych.</w:t>
      </w:r>
    </w:p>
    <w:p w14:paraId="604551EA" w14:textId="77777777" w:rsidR="00D46562" w:rsidRPr="00FB2614" w:rsidRDefault="00D46562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Wynajmujący nie ponosi jakiejkolwiek odpowiedzialności wobec Najemcy za majątek </w:t>
      </w:r>
      <w:r w:rsidR="00BB49E8" w:rsidRPr="00FB2614">
        <w:rPr>
          <w:rFonts w:ascii="Cambria" w:hAnsi="Cambria" w:cs="Times New Roman"/>
        </w:rPr>
        <w:t>N</w:t>
      </w:r>
      <w:r w:rsidRPr="00FB2614">
        <w:rPr>
          <w:rFonts w:ascii="Cambria" w:hAnsi="Cambria" w:cs="Times New Roman"/>
        </w:rPr>
        <w:t xml:space="preserve">ajemcy znajdujący się w lokalu. Zabezpieczenie tego majątku przed kradzieżą </w:t>
      </w:r>
      <w:r w:rsidR="00F551D4">
        <w:rPr>
          <w:rFonts w:ascii="Cambria" w:hAnsi="Cambria" w:cs="Times New Roman"/>
        </w:rPr>
        <w:br/>
      </w:r>
      <w:r w:rsidRPr="00FB2614">
        <w:rPr>
          <w:rFonts w:ascii="Cambria" w:hAnsi="Cambria" w:cs="Times New Roman"/>
        </w:rPr>
        <w:t>i włamaniem oraz ubezpieczenie majątku od wszelkich szkód spoczywa wyłącznie na Najemcy i jego obciążają koszty z tym związane.</w:t>
      </w:r>
    </w:p>
    <w:p w14:paraId="5E6474C5" w14:textId="77777777" w:rsidR="00D46562" w:rsidRPr="00FB2614" w:rsidRDefault="00D46562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W celu zapewnienia kontroli właściwej eksploatacji lokalu, Wynajmujący ma prawo dokonywania wizji lokalu, po uprzednim powiadomieniu Najemcy o jej terminie z 2 dniowym wyprzedzeniem.</w:t>
      </w:r>
    </w:p>
    <w:p w14:paraId="4EE07F95" w14:textId="77777777" w:rsidR="00D46562" w:rsidRDefault="00D46562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Najemca zobowiązany jest dbać o czystość</w:t>
      </w:r>
      <w:r w:rsidR="00641CBA" w:rsidRPr="00FB2614">
        <w:rPr>
          <w:rFonts w:ascii="Cambria" w:hAnsi="Cambria" w:cs="Times New Roman"/>
        </w:rPr>
        <w:t xml:space="preserve"> na</w:t>
      </w:r>
      <w:r w:rsidRPr="00FB2614">
        <w:rPr>
          <w:rFonts w:ascii="Cambria" w:hAnsi="Cambria" w:cs="Times New Roman"/>
        </w:rPr>
        <w:t xml:space="preserve"> teren</w:t>
      </w:r>
      <w:r w:rsidR="00641CBA" w:rsidRPr="00FB2614">
        <w:rPr>
          <w:rFonts w:ascii="Cambria" w:hAnsi="Cambria" w:cs="Times New Roman"/>
        </w:rPr>
        <w:t>ie przedmiotu najmu oraz</w:t>
      </w:r>
      <w:r w:rsidRPr="00FB2614">
        <w:rPr>
          <w:rFonts w:ascii="Cambria" w:hAnsi="Cambria" w:cs="Times New Roman"/>
        </w:rPr>
        <w:t xml:space="preserve"> wokół budynku w związku z prowadzoną  </w:t>
      </w:r>
      <w:r w:rsidR="00641CBA" w:rsidRPr="00FB2614">
        <w:rPr>
          <w:rFonts w:ascii="Cambria" w:hAnsi="Cambria" w:cs="Times New Roman"/>
        </w:rPr>
        <w:t xml:space="preserve">przez siebie </w:t>
      </w:r>
      <w:r w:rsidRPr="00FB2614">
        <w:rPr>
          <w:rFonts w:ascii="Cambria" w:hAnsi="Cambria" w:cs="Times New Roman"/>
        </w:rPr>
        <w:t>działalnością.</w:t>
      </w:r>
    </w:p>
    <w:p w14:paraId="158B650D" w14:textId="302C4A65" w:rsidR="005F2803" w:rsidRDefault="005F2803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 tytułu prowadzenia szatni Najemca ponosił będzie całkowitą odpowiedzialność </w:t>
      </w:r>
      <w:r>
        <w:rPr>
          <w:rFonts w:ascii="Cambria" w:hAnsi="Cambria" w:cs="Times New Roman"/>
        </w:rPr>
        <w:lastRenderedPageBreak/>
        <w:t>materialną za powierz</w:t>
      </w:r>
      <w:r w:rsidR="00026D14">
        <w:rPr>
          <w:rFonts w:ascii="Cambria" w:hAnsi="Cambria" w:cs="Times New Roman"/>
        </w:rPr>
        <w:t>one</w:t>
      </w:r>
      <w:r>
        <w:rPr>
          <w:rFonts w:ascii="Cambria" w:hAnsi="Cambria" w:cs="Times New Roman"/>
        </w:rPr>
        <w:t xml:space="preserve"> mienie.</w:t>
      </w:r>
    </w:p>
    <w:p w14:paraId="1FB0691C" w14:textId="77777777" w:rsidR="005F2803" w:rsidRPr="00FB2614" w:rsidRDefault="005F2803" w:rsidP="00FB26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Najemca nie będzie pobierał opłat za pozostawione w szatni okrycia wierzchnie.</w:t>
      </w:r>
    </w:p>
    <w:p w14:paraId="4DBD124A" w14:textId="77777777" w:rsidR="00673EA9" w:rsidRPr="00FB2614" w:rsidRDefault="00673EA9" w:rsidP="00FB2614">
      <w:pPr>
        <w:pStyle w:val="Akapitzlist"/>
        <w:spacing w:line="276" w:lineRule="auto"/>
        <w:ind w:left="840"/>
        <w:jc w:val="center"/>
        <w:rPr>
          <w:rFonts w:ascii="Cambria" w:hAnsi="Cambria" w:cs="Times New Roman"/>
        </w:rPr>
      </w:pPr>
    </w:p>
    <w:p w14:paraId="697386C8" w14:textId="77777777" w:rsidR="005A6A5A" w:rsidRPr="00FB2614" w:rsidRDefault="005A6A5A" w:rsidP="00FB2614">
      <w:pPr>
        <w:pStyle w:val="Akapitzlist"/>
        <w:spacing w:line="276" w:lineRule="auto"/>
        <w:ind w:left="900"/>
        <w:jc w:val="center"/>
        <w:rPr>
          <w:rFonts w:ascii="Cambria" w:hAnsi="Cambria" w:cs="Times New Roman"/>
        </w:rPr>
      </w:pPr>
    </w:p>
    <w:p w14:paraId="1006A810" w14:textId="77777777" w:rsidR="00673EA9" w:rsidRPr="00FB2614" w:rsidRDefault="00673EA9" w:rsidP="00FB2614">
      <w:pPr>
        <w:pStyle w:val="Akapitzlist"/>
        <w:spacing w:line="276" w:lineRule="auto"/>
        <w:ind w:left="900"/>
        <w:jc w:val="center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§ </w:t>
      </w:r>
      <w:r w:rsidR="0058754B" w:rsidRPr="00FB2614">
        <w:rPr>
          <w:rFonts w:ascii="Cambria" w:hAnsi="Cambria" w:cs="Times New Roman"/>
        </w:rPr>
        <w:t>6</w:t>
      </w:r>
    </w:p>
    <w:p w14:paraId="6A6A1586" w14:textId="77777777" w:rsidR="0058754B" w:rsidRPr="00FB2614" w:rsidRDefault="0058754B" w:rsidP="00FB2614">
      <w:pPr>
        <w:pStyle w:val="Akapitzlist"/>
        <w:spacing w:line="276" w:lineRule="auto"/>
        <w:ind w:left="900"/>
        <w:rPr>
          <w:rFonts w:ascii="Cambria" w:hAnsi="Cambria" w:cs="Times New Roman"/>
        </w:rPr>
      </w:pPr>
    </w:p>
    <w:p w14:paraId="02C899DD" w14:textId="2A17319F" w:rsidR="00264C2F" w:rsidRPr="00420266" w:rsidRDefault="00673EA9" w:rsidP="0042026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Najemca płacić będzie Wynajmującemu miesięczny czynsz najmu </w:t>
      </w:r>
      <w:r w:rsidR="00264C2F" w:rsidRPr="00420266">
        <w:rPr>
          <w:rFonts w:ascii="Cambria" w:hAnsi="Cambria" w:cs="Times New Roman"/>
        </w:rPr>
        <w:t>wynosząc</w:t>
      </w:r>
      <w:r w:rsidR="00E607B6">
        <w:rPr>
          <w:rFonts w:ascii="Cambria" w:hAnsi="Cambria" w:cs="Times New Roman"/>
        </w:rPr>
        <w:t>y</w:t>
      </w:r>
      <w:r w:rsidR="002F69C8">
        <w:rPr>
          <w:rFonts w:ascii="Cambria" w:hAnsi="Cambria" w:cs="Times New Roman"/>
        </w:rPr>
        <w:t xml:space="preserve"> </w:t>
      </w:r>
      <w:r w:rsidR="00AA1B35">
        <w:rPr>
          <w:rFonts w:ascii="Cambria" w:hAnsi="Cambria" w:cs="Times New Roman"/>
        </w:rPr>
        <w:t>………………….</w:t>
      </w:r>
      <w:r w:rsidR="00264C2F" w:rsidRPr="002F69C8">
        <w:rPr>
          <w:rFonts w:ascii="Cambria" w:hAnsi="Cambria" w:cs="Times New Roman"/>
          <w:b/>
          <w:bCs/>
        </w:rPr>
        <w:t>zł</w:t>
      </w:r>
      <w:r w:rsidR="00264C2F" w:rsidRPr="00420266">
        <w:rPr>
          <w:rFonts w:ascii="Cambria" w:hAnsi="Cambria" w:cs="Times New Roman"/>
        </w:rPr>
        <w:t xml:space="preserve"> </w:t>
      </w:r>
      <w:r w:rsidR="00450293" w:rsidRPr="004D31A5">
        <w:rPr>
          <w:rFonts w:ascii="Cambria" w:hAnsi="Cambria" w:cs="Times New Roman"/>
          <w:b/>
          <w:bCs/>
        </w:rPr>
        <w:t>brutto</w:t>
      </w:r>
      <w:r w:rsidR="00264C2F" w:rsidRPr="00420266">
        <w:rPr>
          <w:rFonts w:ascii="Cambria" w:hAnsi="Cambria" w:cs="Times New Roman"/>
        </w:rPr>
        <w:t>(słownie</w:t>
      </w:r>
      <w:r w:rsidR="002F69C8">
        <w:rPr>
          <w:rFonts w:ascii="Cambria" w:hAnsi="Cambria" w:cs="Times New Roman"/>
        </w:rPr>
        <w:t xml:space="preserve"> </w:t>
      </w:r>
      <w:r w:rsidR="00AA1B35">
        <w:rPr>
          <w:rFonts w:ascii="Cambria" w:hAnsi="Cambria" w:cs="Times New Roman"/>
        </w:rPr>
        <w:t>……………………</w:t>
      </w:r>
      <w:r w:rsidR="00264C2F" w:rsidRPr="00420266">
        <w:rPr>
          <w:rFonts w:ascii="Cambria" w:hAnsi="Cambria" w:cs="Times New Roman"/>
        </w:rPr>
        <w:t>)</w:t>
      </w:r>
      <w:r w:rsidR="00AA1B35">
        <w:rPr>
          <w:rFonts w:ascii="Cambria" w:hAnsi="Cambria" w:cs="Times New Roman"/>
        </w:rPr>
        <w:t xml:space="preserve"> netto …………………………zł</w:t>
      </w:r>
    </w:p>
    <w:p w14:paraId="64C36124" w14:textId="77777777" w:rsidR="00242234" w:rsidRPr="00FB2614" w:rsidRDefault="00242234" w:rsidP="00FB26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bookmarkStart w:id="0" w:name="_Hlk95804963"/>
      <w:r w:rsidRPr="00FB2614">
        <w:rPr>
          <w:rFonts w:ascii="Cambria" w:hAnsi="Cambria" w:cs="Times New Roman"/>
        </w:rPr>
        <w:t xml:space="preserve">W kwocie czynszu  zawarte są opłaty za </w:t>
      </w:r>
      <w:r w:rsidR="00E607B6">
        <w:rPr>
          <w:rFonts w:ascii="Cambria" w:hAnsi="Cambria" w:cs="Times New Roman"/>
        </w:rPr>
        <w:t>wodę</w:t>
      </w:r>
      <w:r w:rsidR="000A51AE">
        <w:rPr>
          <w:rFonts w:ascii="Cambria" w:hAnsi="Cambria" w:cs="Times New Roman"/>
        </w:rPr>
        <w:t xml:space="preserve"> i ścieki, energię elektryczną, wywóz odpadów, </w:t>
      </w:r>
      <w:r w:rsidRPr="00FB2614">
        <w:rPr>
          <w:rFonts w:ascii="Cambria" w:hAnsi="Cambria" w:cs="Times New Roman"/>
        </w:rPr>
        <w:t>ogrzewanie oraz opłaty eksploatacyjne, tj.: sprzątanie wspólnych pomieszczeń , podatki, opłaty urzędowe.</w:t>
      </w:r>
    </w:p>
    <w:bookmarkEnd w:id="0"/>
    <w:p w14:paraId="36728237" w14:textId="1560559E" w:rsidR="00242234" w:rsidRDefault="00242234" w:rsidP="00FB26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Czynsz </w:t>
      </w:r>
      <w:r w:rsidR="00264C2F" w:rsidRPr="00FB2614">
        <w:rPr>
          <w:rFonts w:ascii="Cambria" w:hAnsi="Cambria" w:cs="Times New Roman"/>
        </w:rPr>
        <w:t xml:space="preserve">najmu </w:t>
      </w:r>
      <w:r w:rsidRPr="00FB2614">
        <w:rPr>
          <w:rFonts w:ascii="Cambria" w:hAnsi="Cambria" w:cs="Times New Roman"/>
        </w:rPr>
        <w:t>naliczany jest z góry za każdy rozpoczęty miesiąc kalendarzowy najmu i</w:t>
      </w:r>
      <w:r w:rsidR="00CC123D">
        <w:rPr>
          <w:rFonts w:ascii="Cambria" w:hAnsi="Cambria" w:cs="Times New Roman"/>
        </w:rPr>
        <w:t> </w:t>
      </w:r>
      <w:r w:rsidRPr="00FB2614">
        <w:rPr>
          <w:rFonts w:ascii="Cambria" w:hAnsi="Cambria" w:cs="Times New Roman"/>
        </w:rPr>
        <w:t xml:space="preserve">płatny w terminie do </w:t>
      </w:r>
      <w:r w:rsidR="00264C2F" w:rsidRPr="00FB2614">
        <w:rPr>
          <w:rFonts w:ascii="Cambria" w:hAnsi="Cambria" w:cs="Times New Roman"/>
        </w:rPr>
        <w:t>10</w:t>
      </w:r>
      <w:r w:rsidR="00AD6EA7" w:rsidRPr="00FB2614">
        <w:rPr>
          <w:rFonts w:ascii="Cambria" w:hAnsi="Cambria" w:cs="Times New Roman"/>
        </w:rPr>
        <w:t xml:space="preserve"> </w:t>
      </w:r>
      <w:r w:rsidR="009A35D1" w:rsidRPr="00FB2614">
        <w:rPr>
          <w:rFonts w:ascii="Cambria" w:hAnsi="Cambria" w:cs="Times New Roman"/>
        </w:rPr>
        <w:t xml:space="preserve">dnia </w:t>
      </w:r>
      <w:r w:rsidRPr="00FB2614">
        <w:rPr>
          <w:rFonts w:ascii="Cambria" w:hAnsi="Cambria" w:cs="Times New Roman"/>
        </w:rPr>
        <w:t xml:space="preserve">każdego miesiąca. Wynajmujący będzie wystawiać co miesiąc fakturę </w:t>
      </w:r>
      <w:r w:rsidR="009A6AAD" w:rsidRPr="00FB2614">
        <w:rPr>
          <w:rFonts w:ascii="Cambria" w:hAnsi="Cambria" w:cs="Times New Roman"/>
        </w:rPr>
        <w:t>VAT</w:t>
      </w:r>
      <w:r w:rsidRPr="00FB2614">
        <w:rPr>
          <w:rFonts w:ascii="Cambria" w:hAnsi="Cambria" w:cs="Times New Roman"/>
        </w:rPr>
        <w:t xml:space="preserve"> dla Najemcy. Nie</w:t>
      </w:r>
      <w:r w:rsidR="00CC123D">
        <w:rPr>
          <w:rFonts w:ascii="Cambria" w:hAnsi="Cambria" w:cs="Times New Roman"/>
        </w:rPr>
        <w:t xml:space="preserve"> </w:t>
      </w:r>
      <w:r w:rsidRPr="00FB2614">
        <w:rPr>
          <w:rFonts w:ascii="Cambria" w:hAnsi="Cambria" w:cs="Times New Roman"/>
        </w:rPr>
        <w:t>otrzymanie przez Najemcę faktury przed u</w:t>
      </w:r>
      <w:r w:rsidR="009A6AAD" w:rsidRPr="00FB2614">
        <w:rPr>
          <w:rFonts w:ascii="Cambria" w:hAnsi="Cambria" w:cs="Times New Roman"/>
        </w:rPr>
        <w:t>pływem terminu płatności nie zwalnia go od obowiązku zapłaty w</w:t>
      </w:r>
      <w:r w:rsidR="00AD6EA7" w:rsidRPr="00FB2614">
        <w:rPr>
          <w:rFonts w:ascii="Cambria" w:hAnsi="Cambria" w:cs="Times New Roman"/>
        </w:rPr>
        <w:t> </w:t>
      </w:r>
      <w:r w:rsidR="009A6AAD" w:rsidRPr="00FB2614">
        <w:rPr>
          <w:rFonts w:ascii="Cambria" w:hAnsi="Cambria" w:cs="Times New Roman"/>
        </w:rPr>
        <w:t>terminie.</w:t>
      </w:r>
    </w:p>
    <w:p w14:paraId="61FA442E" w14:textId="3133F299" w:rsidR="009A6AAD" w:rsidRPr="00FB2614" w:rsidRDefault="009A6AAD" w:rsidP="00FB26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Należności wynikające z umowy płatne będą przelewem na podane</w:t>
      </w:r>
      <w:r w:rsidR="00CC123D">
        <w:rPr>
          <w:rFonts w:ascii="Cambria" w:hAnsi="Cambria" w:cs="Times New Roman"/>
        </w:rPr>
        <w:t xml:space="preserve"> </w:t>
      </w:r>
      <w:r w:rsidRPr="00FB2614">
        <w:rPr>
          <w:rFonts w:ascii="Cambria" w:hAnsi="Cambria" w:cs="Times New Roman"/>
        </w:rPr>
        <w:t>konto Wynajmującego</w:t>
      </w:r>
      <w:r w:rsidR="00733FA7" w:rsidRPr="00FB2614">
        <w:rPr>
          <w:rFonts w:ascii="Cambria" w:hAnsi="Cambria" w:cs="Times New Roman"/>
        </w:rPr>
        <w:t xml:space="preserve"> nr</w:t>
      </w:r>
      <w:r w:rsidRPr="00FB2614">
        <w:rPr>
          <w:rFonts w:ascii="Cambria" w:hAnsi="Cambria" w:cs="Times New Roman"/>
        </w:rPr>
        <w:t>:</w:t>
      </w:r>
      <w:r w:rsidR="00733FA7" w:rsidRPr="00FB2614">
        <w:rPr>
          <w:rFonts w:ascii="Cambria" w:hAnsi="Cambria" w:cs="Times New Roman"/>
        </w:rPr>
        <w:t xml:space="preserve">  </w:t>
      </w:r>
      <w:r w:rsidR="007C695E" w:rsidRPr="005F2803">
        <w:rPr>
          <w:rFonts w:ascii="Cambria" w:hAnsi="Cambria" w:cs="Times New Roman"/>
          <w:b/>
          <w:szCs w:val="24"/>
        </w:rPr>
        <w:t>12 9263 0000 0008 8734 2000 0132</w:t>
      </w:r>
      <w:r w:rsidR="00733FA7" w:rsidRPr="00FB2614">
        <w:rPr>
          <w:rFonts w:ascii="Cambria" w:hAnsi="Cambria" w:cs="Times New Roman"/>
          <w:szCs w:val="24"/>
        </w:rPr>
        <w:t>. Najemca dokonując przelewu obowiązany jest podać w tytule numer umowy oraz podanie rodzaju opłat i</w:t>
      </w:r>
      <w:r w:rsidR="00CC123D">
        <w:rPr>
          <w:rFonts w:ascii="Cambria" w:hAnsi="Cambria" w:cs="Times New Roman"/>
          <w:szCs w:val="24"/>
        </w:rPr>
        <w:t> </w:t>
      </w:r>
      <w:r w:rsidR="00733FA7" w:rsidRPr="00FB2614">
        <w:rPr>
          <w:rFonts w:ascii="Cambria" w:hAnsi="Cambria" w:cs="Times New Roman"/>
          <w:szCs w:val="24"/>
        </w:rPr>
        <w:t>miesiąca, którego przelew dotyczy. Datą zapłaty jest data jej uznania przez Bank prowadzący rachunek Wynajmującego.</w:t>
      </w:r>
    </w:p>
    <w:p w14:paraId="59168E7F" w14:textId="77777777" w:rsidR="00733FA7" w:rsidRPr="00FB2614" w:rsidRDefault="00733FA7" w:rsidP="00FB26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  <w:szCs w:val="24"/>
        </w:rPr>
        <w:t xml:space="preserve">W przypadku opóźnienia w płatnościach </w:t>
      </w:r>
      <w:r w:rsidR="005F2803">
        <w:rPr>
          <w:rFonts w:ascii="Cambria" w:hAnsi="Cambria" w:cs="Times New Roman"/>
          <w:szCs w:val="24"/>
        </w:rPr>
        <w:t>W</w:t>
      </w:r>
      <w:r w:rsidRPr="00FB2614">
        <w:rPr>
          <w:rFonts w:ascii="Cambria" w:hAnsi="Cambria" w:cs="Times New Roman"/>
          <w:szCs w:val="24"/>
        </w:rPr>
        <w:t>ynajmujący ma prawo naliczania odsetek w</w:t>
      </w:r>
      <w:r w:rsidR="00AD6EA7" w:rsidRPr="00FB2614">
        <w:rPr>
          <w:rFonts w:ascii="Cambria" w:hAnsi="Cambria" w:cs="Times New Roman"/>
          <w:szCs w:val="24"/>
        </w:rPr>
        <w:t> </w:t>
      </w:r>
      <w:r w:rsidRPr="00FB2614">
        <w:rPr>
          <w:rFonts w:ascii="Cambria" w:hAnsi="Cambria" w:cs="Times New Roman"/>
          <w:szCs w:val="24"/>
        </w:rPr>
        <w:t>ustawowej wysokości od niezapłaconej kwoty lub kwoty zapłaconej z opóźnieniem, obliczonej za każdy dzień opóźnienia.</w:t>
      </w:r>
    </w:p>
    <w:p w14:paraId="51658CA8" w14:textId="5B719FA6" w:rsidR="00733FA7" w:rsidRPr="00FB2614" w:rsidRDefault="00733FA7" w:rsidP="00FB26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  <w:szCs w:val="24"/>
        </w:rPr>
        <w:t>Wysokość czynszu będzie waloryzowana narastająco corocznie z dniem 1 marca o</w:t>
      </w:r>
      <w:r w:rsidR="00CC123D">
        <w:rPr>
          <w:rFonts w:ascii="Cambria" w:hAnsi="Cambria" w:cs="Times New Roman"/>
          <w:szCs w:val="24"/>
        </w:rPr>
        <w:t> </w:t>
      </w:r>
      <w:r w:rsidRPr="00FB2614">
        <w:rPr>
          <w:rFonts w:ascii="Cambria" w:hAnsi="Cambria" w:cs="Times New Roman"/>
          <w:szCs w:val="24"/>
        </w:rPr>
        <w:t>roczny wskaźnik wzrostu cen towarów i usług konsumpcyjnych ogłoszony przez Prezes Głównego Urzędu Statystycznego za rok kalendarzowy poprzedzający rok w</w:t>
      </w:r>
      <w:r w:rsidR="00CC123D">
        <w:rPr>
          <w:rFonts w:ascii="Cambria" w:hAnsi="Cambria" w:cs="Times New Roman"/>
          <w:szCs w:val="24"/>
        </w:rPr>
        <w:t> </w:t>
      </w:r>
      <w:r w:rsidRPr="00FB2614">
        <w:rPr>
          <w:rFonts w:ascii="Cambria" w:hAnsi="Cambria" w:cs="Times New Roman"/>
          <w:szCs w:val="24"/>
        </w:rPr>
        <w:t>którym dokonuje się waloryzacji. Zmiana ta nie powoduje wypowiedzenia umowy i</w:t>
      </w:r>
      <w:r w:rsidR="00CC123D">
        <w:rPr>
          <w:rFonts w:ascii="Cambria" w:hAnsi="Cambria" w:cs="Times New Roman"/>
          <w:szCs w:val="24"/>
        </w:rPr>
        <w:t> </w:t>
      </w:r>
      <w:r w:rsidRPr="00FB2614">
        <w:rPr>
          <w:rFonts w:ascii="Cambria" w:hAnsi="Cambria" w:cs="Times New Roman"/>
          <w:szCs w:val="24"/>
        </w:rPr>
        <w:t>następuje w formie pisemnego zawiadomienia  doręczonego Najemcy za pokwitowaniem.</w:t>
      </w:r>
    </w:p>
    <w:p w14:paraId="3FD1DFCC" w14:textId="77777777" w:rsidR="00733FA7" w:rsidRPr="0094008C" w:rsidRDefault="00733FA7" w:rsidP="00FB26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  <w:szCs w:val="24"/>
        </w:rPr>
        <w:t xml:space="preserve">Poza waloryzacją, o której mowa w </w:t>
      </w:r>
      <w:r w:rsidR="00BB49E8" w:rsidRPr="00FB2614">
        <w:rPr>
          <w:rFonts w:ascii="Cambria" w:hAnsi="Cambria" w:cs="Times New Roman"/>
          <w:szCs w:val="24"/>
        </w:rPr>
        <w:t>ust. 10</w:t>
      </w:r>
      <w:r w:rsidRPr="00FB2614">
        <w:rPr>
          <w:rFonts w:ascii="Cambria" w:hAnsi="Cambria" w:cs="Times New Roman"/>
          <w:szCs w:val="24"/>
        </w:rPr>
        <w:t xml:space="preserve"> czynsz nie będzie ulegał zmianie przez cały okres najmu.</w:t>
      </w:r>
    </w:p>
    <w:p w14:paraId="71837BFC" w14:textId="1F084868" w:rsidR="0094008C" w:rsidRPr="00026D14" w:rsidRDefault="0094008C" w:rsidP="00FB26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Times New Roman"/>
        </w:rPr>
      </w:pPr>
      <w:r w:rsidRPr="00EA07C8">
        <w:rPr>
          <w:rFonts w:ascii="Cambria" w:hAnsi="Cambria" w:cs="Times New Roman"/>
          <w:szCs w:val="24"/>
        </w:rPr>
        <w:t>Czynsz najmu za okres od podpisania umowy do dnia uruchomienia obiektu Term Poddębice oraz w przypadku pandemii i postoju (technologicznego), będzie wynosił 1% kwoty stałej czynszu ustalonej w ust. 1, tj</w:t>
      </w:r>
      <w:r w:rsidR="0010634C">
        <w:rPr>
          <w:rFonts w:ascii="Cambria" w:hAnsi="Cambria" w:cs="Times New Roman"/>
          <w:szCs w:val="24"/>
        </w:rPr>
        <w:t xml:space="preserve">. </w:t>
      </w:r>
    </w:p>
    <w:p w14:paraId="566C80F7" w14:textId="77777777" w:rsidR="00026D14" w:rsidRPr="00EA07C8" w:rsidRDefault="00026D14" w:rsidP="00026D14">
      <w:pPr>
        <w:pStyle w:val="Akapitzlist"/>
        <w:spacing w:line="276" w:lineRule="auto"/>
        <w:ind w:left="960"/>
        <w:jc w:val="both"/>
        <w:rPr>
          <w:rFonts w:ascii="Cambria" w:hAnsi="Cambria" w:cs="Times New Roman"/>
        </w:rPr>
      </w:pPr>
    </w:p>
    <w:p w14:paraId="5C385B72" w14:textId="77777777" w:rsidR="001D7367" w:rsidRPr="00FB2614" w:rsidRDefault="001D7367" w:rsidP="00FB2614">
      <w:pPr>
        <w:spacing w:line="276" w:lineRule="auto"/>
        <w:ind w:left="600"/>
        <w:jc w:val="center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§ </w:t>
      </w:r>
      <w:r w:rsidR="00BB49E8" w:rsidRPr="00FB2614">
        <w:rPr>
          <w:rFonts w:ascii="Cambria" w:hAnsi="Cambria" w:cs="Times New Roman"/>
        </w:rPr>
        <w:t>7</w:t>
      </w:r>
    </w:p>
    <w:p w14:paraId="791909A4" w14:textId="77777777" w:rsidR="001D7367" w:rsidRPr="00FB2614" w:rsidRDefault="001D7367" w:rsidP="00FB261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Najemca zobowiązany jest </w:t>
      </w:r>
      <w:r w:rsidR="0058754B" w:rsidRPr="00FB2614">
        <w:rPr>
          <w:rFonts w:ascii="Cambria" w:hAnsi="Cambria" w:cs="Times New Roman"/>
        </w:rPr>
        <w:t xml:space="preserve">przed zawarciem umowy </w:t>
      </w:r>
      <w:r w:rsidRPr="00FB2614">
        <w:rPr>
          <w:rFonts w:ascii="Cambria" w:hAnsi="Cambria" w:cs="Times New Roman"/>
        </w:rPr>
        <w:t xml:space="preserve">do wpłaty na konto Wynajmującego nr: </w:t>
      </w:r>
      <w:r w:rsidR="007C695E" w:rsidRPr="009B30FD">
        <w:rPr>
          <w:rFonts w:ascii="Cambria" w:hAnsi="Cambria" w:cs="Times New Roman"/>
          <w:b/>
          <w:szCs w:val="24"/>
        </w:rPr>
        <w:t>12 9263 0000 0008 8734 2000 0132</w:t>
      </w:r>
      <w:r w:rsidRPr="00FB2614">
        <w:rPr>
          <w:rFonts w:ascii="Cambria" w:hAnsi="Cambria" w:cs="Times New Roman"/>
          <w:szCs w:val="24"/>
        </w:rPr>
        <w:t xml:space="preserve"> kaucj</w:t>
      </w:r>
      <w:r w:rsidR="00BB49E8" w:rsidRPr="00FB2614">
        <w:rPr>
          <w:rFonts w:ascii="Cambria" w:hAnsi="Cambria" w:cs="Times New Roman"/>
          <w:szCs w:val="24"/>
        </w:rPr>
        <w:t>i</w:t>
      </w:r>
      <w:r w:rsidRPr="00FB2614">
        <w:rPr>
          <w:rFonts w:ascii="Cambria" w:hAnsi="Cambria" w:cs="Times New Roman"/>
          <w:szCs w:val="24"/>
        </w:rPr>
        <w:t xml:space="preserve"> pieniężn</w:t>
      </w:r>
      <w:r w:rsidR="00BB49E8" w:rsidRPr="00FB2614">
        <w:rPr>
          <w:rFonts w:ascii="Cambria" w:hAnsi="Cambria" w:cs="Times New Roman"/>
          <w:szCs w:val="24"/>
        </w:rPr>
        <w:t>ej</w:t>
      </w:r>
      <w:r w:rsidRPr="00FB2614">
        <w:rPr>
          <w:rFonts w:ascii="Cambria" w:hAnsi="Cambria" w:cs="Times New Roman"/>
          <w:szCs w:val="24"/>
        </w:rPr>
        <w:t xml:space="preserve"> w</w:t>
      </w:r>
      <w:r w:rsidR="00AD6EA7" w:rsidRPr="00FB2614">
        <w:rPr>
          <w:rFonts w:ascii="Cambria" w:hAnsi="Cambria" w:cs="Times New Roman"/>
          <w:szCs w:val="24"/>
        </w:rPr>
        <w:t> </w:t>
      </w:r>
      <w:r w:rsidRPr="00FB2614">
        <w:rPr>
          <w:rFonts w:ascii="Cambria" w:hAnsi="Cambria" w:cs="Times New Roman"/>
          <w:szCs w:val="24"/>
        </w:rPr>
        <w:t xml:space="preserve">kwocie </w:t>
      </w:r>
      <w:r w:rsidR="005F2803" w:rsidRPr="009B30FD">
        <w:rPr>
          <w:rFonts w:ascii="Cambria" w:hAnsi="Cambria" w:cs="Times New Roman"/>
          <w:b/>
          <w:szCs w:val="24"/>
        </w:rPr>
        <w:t xml:space="preserve">5 000,00 </w:t>
      </w:r>
      <w:r w:rsidRPr="009B30FD">
        <w:rPr>
          <w:rFonts w:ascii="Cambria" w:hAnsi="Cambria" w:cs="Times New Roman"/>
          <w:b/>
          <w:szCs w:val="24"/>
        </w:rPr>
        <w:t xml:space="preserve">zł  </w:t>
      </w:r>
      <w:r w:rsidRPr="009B30FD">
        <w:rPr>
          <w:rFonts w:ascii="Cambria" w:hAnsi="Cambria" w:cs="Times New Roman"/>
          <w:szCs w:val="24"/>
        </w:rPr>
        <w:t>(</w:t>
      </w:r>
      <w:r w:rsidRPr="00FB2614">
        <w:rPr>
          <w:rFonts w:ascii="Cambria" w:hAnsi="Cambria" w:cs="Times New Roman"/>
          <w:szCs w:val="24"/>
        </w:rPr>
        <w:t xml:space="preserve">słownie: </w:t>
      </w:r>
      <w:r w:rsidR="005F2803">
        <w:rPr>
          <w:rFonts w:ascii="Cambria" w:hAnsi="Cambria" w:cs="Times New Roman"/>
          <w:szCs w:val="24"/>
        </w:rPr>
        <w:t>pięć tysięcy zł 00</w:t>
      </w:r>
      <w:r w:rsidR="00AC3D9B">
        <w:rPr>
          <w:rFonts w:ascii="Cambria" w:hAnsi="Cambria" w:cs="Times New Roman"/>
          <w:szCs w:val="24"/>
        </w:rPr>
        <w:t>/100</w:t>
      </w:r>
      <w:r w:rsidRPr="00FB2614">
        <w:rPr>
          <w:rFonts w:ascii="Cambria" w:hAnsi="Cambria" w:cs="Times New Roman"/>
          <w:szCs w:val="24"/>
        </w:rPr>
        <w:t>)</w:t>
      </w:r>
      <w:r w:rsidR="00610378" w:rsidRPr="00FB2614">
        <w:rPr>
          <w:rFonts w:ascii="Cambria" w:hAnsi="Cambria" w:cs="Times New Roman"/>
          <w:szCs w:val="24"/>
        </w:rPr>
        <w:t>.</w:t>
      </w:r>
    </w:p>
    <w:p w14:paraId="5093C1A0" w14:textId="6B0CB1B4" w:rsidR="001D7367" w:rsidRPr="00FB2614" w:rsidRDefault="001D7367" w:rsidP="00FB261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  <w:szCs w:val="24"/>
        </w:rPr>
        <w:t>Zabezpieczenie</w:t>
      </w:r>
      <w:r w:rsidR="00550F78">
        <w:rPr>
          <w:rFonts w:ascii="Cambria" w:hAnsi="Cambria" w:cs="Times New Roman"/>
          <w:szCs w:val="24"/>
        </w:rPr>
        <w:t>,</w:t>
      </w:r>
      <w:r w:rsidRPr="00FB2614">
        <w:rPr>
          <w:rFonts w:ascii="Cambria" w:hAnsi="Cambria" w:cs="Times New Roman"/>
          <w:szCs w:val="24"/>
        </w:rPr>
        <w:t xml:space="preserve"> o którym mowa w </w:t>
      </w:r>
      <w:r w:rsidR="00BB49E8" w:rsidRPr="00FB2614">
        <w:rPr>
          <w:rFonts w:ascii="Cambria" w:hAnsi="Cambria" w:cs="Times New Roman"/>
          <w:szCs w:val="24"/>
        </w:rPr>
        <w:t>ust</w:t>
      </w:r>
      <w:r w:rsidRPr="00FB2614">
        <w:rPr>
          <w:rFonts w:ascii="Cambria" w:hAnsi="Cambria" w:cs="Times New Roman"/>
          <w:szCs w:val="24"/>
        </w:rPr>
        <w:t>. 1 przeznaczone jest na poczet pokrycia zaległego czynszu</w:t>
      </w:r>
      <w:r w:rsidR="00550F78">
        <w:rPr>
          <w:rFonts w:ascii="Cambria" w:hAnsi="Cambria" w:cs="Times New Roman"/>
          <w:szCs w:val="24"/>
        </w:rPr>
        <w:t>,</w:t>
      </w:r>
      <w:r w:rsidRPr="00FB2614">
        <w:rPr>
          <w:rFonts w:ascii="Cambria" w:hAnsi="Cambria" w:cs="Times New Roman"/>
          <w:szCs w:val="24"/>
        </w:rPr>
        <w:t xml:space="preserve"> o który</w:t>
      </w:r>
      <w:r w:rsidR="000A51AE">
        <w:rPr>
          <w:rFonts w:ascii="Cambria" w:hAnsi="Cambria" w:cs="Times New Roman"/>
          <w:szCs w:val="24"/>
        </w:rPr>
        <w:t>m</w:t>
      </w:r>
      <w:r w:rsidRPr="00FB2614">
        <w:rPr>
          <w:rFonts w:ascii="Cambria" w:hAnsi="Cambria" w:cs="Times New Roman"/>
          <w:szCs w:val="24"/>
        </w:rPr>
        <w:t xml:space="preserve"> mowa w </w:t>
      </w:r>
      <w:r w:rsidRPr="00FB2614">
        <w:rPr>
          <w:rFonts w:ascii="Cambria" w:hAnsi="Cambria" w:cs="Times New Roman"/>
        </w:rPr>
        <w:t xml:space="preserve">§ </w:t>
      </w:r>
      <w:r w:rsidR="00E639E6" w:rsidRPr="00FB2614">
        <w:rPr>
          <w:rFonts w:ascii="Cambria" w:hAnsi="Cambria" w:cs="Times New Roman"/>
        </w:rPr>
        <w:t>6</w:t>
      </w:r>
      <w:r w:rsidRPr="00FB2614">
        <w:rPr>
          <w:rFonts w:ascii="Cambria" w:hAnsi="Cambria" w:cs="Times New Roman"/>
        </w:rPr>
        <w:t xml:space="preserve"> </w:t>
      </w:r>
      <w:r w:rsidR="00E639E6" w:rsidRPr="00FB2614">
        <w:rPr>
          <w:rFonts w:ascii="Cambria" w:hAnsi="Cambria" w:cs="Times New Roman"/>
        </w:rPr>
        <w:t>ust.</w:t>
      </w:r>
      <w:r w:rsidRPr="00FB2614">
        <w:rPr>
          <w:rFonts w:ascii="Cambria" w:hAnsi="Cambria" w:cs="Times New Roman"/>
        </w:rPr>
        <w:t xml:space="preserve"> 1</w:t>
      </w:r>
      <w:r w:rsidR="000A51AE">
        <w:rPr>
          <w:rFonts w:ascii="Cambria" w:hAnsi="Cambria" w:cs="Times New Roman"/>
        </w:rPr>
        <w:t xml:space="preserve"> </w:t>
      </w:r>
      <w:r w:rsidRPr="00FB2614">
        <w:rPr>
          <w:rFonts w:ascii="Cambria" w:hAnsi="Cambria" w:cs="Times New Roman"/>
        </w:rPr>
        <w:t>oraz kosztu remontów pomieszczeń po zwolnieniu ich przez Najemcę</w:t>
      </w:r>
      <w:r w:rsidRPr="00FB2614">
        <w:rPr>
          <w:rFonts w:ascii="Cambria" w:hAnsi="Cambria" w:cs="Times New Roman"/>
          <w:szCs w:val="24"/>
        </w:rPr>
        <w:t xml:space="preserve"> w stanie gorszym niż w protokole przekazania lokalu z</w:t>
      </w:r>
      <w:r w:rsidR="00CC123D">
        <w:rPr>
          <w:rFonts w:ascii="Cambria" w:hAnsi="Cambria" w:cs="Times New Roman"/>
          <w:szCs w:val="24"/>
        </w:rPr>
        <w:t> </w:t>
      </w:r>
      <w:r w:rsidRPr="00FB2614">
        <w:rPr>
          <w:rFonts w:ascii="Cambria" w:hAnsi="Cambria" w:cs="Times New Roman"/>
          <w:szCs w:val="24"/>
        </w:rPr>
        <w:t>uwzględnieniem naturalnego zużycia a także na poczet odszkodowania z tytułu bezumownego korzystania z lokalu i innych roszczeń wynikających z</w:t>
      </w:r>
      <w:r w:rsidR="00AD6EA7" w:rsidRPr="00FB2614">
        <w:rPr>
          <w:rFonts w:ascii="Cambria" w:hAnsi="Cambria" w:cs="Times New Roman"/>
          <w:szCs w:val="24"/>
        </w:rPr>
        <w:t> </w:t>
      </w:r>
      <w:r w:rsidRPr="00FB2614">
        <w:rPr>
          <w:rFonts w:ascii="Cambria" w:hAnsi="Cambria" w:cs="Times New Roman"/>
          <w:szCs w:val="24"/>
        </w:rPr>
        <w:t>niedotrzymania przez Najemcę zobowiązań umownych.</w:t>
      </w:r>
    </w:p>
    <w:p w14:paraId="4F780A70" w14:textId="77777777" w:rsidR="001D7367" w:rsidRPr="00FB2614" w:rsidRDefault="001D7367" w:rsidP="00FB261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  <w:szCs w:val="24"/>
        </w:rPr>
        <w:t xml:space="preserve">Wynajmujący może dokonać potrącenia swoich bezspornych należności z tytułów </w:t>
      </w:r>
      <w:r w:rsidRPr="00FB2614">
        <w:rPr>
          <w:rFonts w:ascii="Cambria" w:hAnsi="Cambria" w:cs="Times New Roman"/>
          <w:szCs w:val="24"/>
        </w:rPr>
        <w:lastRenderedPageBreak/>
        <w:t xml:space="preserve">wymienionych w </w:t>
      </w:r>
      <w:r w:rsidR="00E639E6" w:rsidRPr="00FB2614">
        <w:rPr>
          <w:rFonts w:ascii="Cambria" w:hAnsi="Cambria" w:cs="Times New Roman"/>
          <w:szCs w:val="24"/>
        </w:rPr>
        <w:t>ust</w:t>
      </w:r>
      <w:r w:rsidRPr="00FB2614">
        <w:rPr>
          <w:rFonts w:ascii="Cambria" w:hAnsi="Cambria" w:cs="Times New Roman"/>
          <w:szCs w:val="24"/>
        </w:rPr>
        <w:t>. 2 z kaucji</w:t>
      </w:r>
      <w:r w:rsidR="00AA1CF0" w:rsidRPr="00FB2614">
        <w:rPr>
          <w:rFonts w:ascii="Cambria" w:hAnsi="Cambria" w:cs="Times New Roman"/>
          <w:szCs w:val="24"/>
        </w:rPr>
        <w:t>, na co Najemca wyraża zgodę.</w:t>
      </w:r>
    </w:p>
    <w:p w14:paraId="4B35596E" w14:textId="77777777" w:rsidR="00AA1CF0" w:rsidRPr="00FB2614" w:rsidRDefault="00AA1CF0" w:rsidP="00FB261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  <w:szCs w:val="24"/>
        </w:rPr>
        <w:t xml:space="preserve">W przypadku wykorzystania przez Wynajmującego części lub całości kaucji na cele wymienione w </w:t>
      </w:r>
      <w:r w:rsidR="00E639E6" w:rsidRPr="00FB2614">
        <w:rPr>
          <w:rFonts w:ascii="Cambria" w:hAnsi="Cambria" w:cs="Times New Roman"/>
          <w:szCs w:val="24"/>
        </w:rPr>
        <w:t>ust</w:t>
      </w:r>
      <w:r w:rsidRPr="00FB2614">
        <w:rPr>
          <w:rFonts w:ascii="Cambria" w:hAnsi="Cambria" w:cs="Times New Roman"/>
          <w:szCs w:val="24"/>
        </w:rPr>
        <w:t xml:space="preserve">. 2, Najemca zobowiązuje się uzupełnić właściwą kaucję do wysokości określonej w </w:t>
      </w:r>
      <w:r w:rsidR="00E639E6" w:rsidRPr="00FB2614">
        <w:rPr>
          <w:rFonts w:ascii="Cambria" w:hAnsi="Cambria" w:cs="Times New Roman"/>
          <w:szCs w:val="24"/>
        </w:rPr>
        <w:t>ust</w:t>
      </w:r>
      <w:r w:rsidRPr="00FB2614">
        <w:rPr>
          <w:rFonts w:ascii="Cambria" w:hAnsi="Cambria" w:cs="Times New Roman"/>
          <w:szCs w:val="24"/>
        </w:rPr>
        <w:t>. 1 w terminie 14 dni od daty otrzymania pisemnego wezwania.</w:t>
      </w:r>
    </w:p>
    <w:p w14:paraId="58B4BCA2" w14:textId="77777777" w:rsidR="00AA1CF0" w:rsidRPr="00FB2614" w:rsidRDefault="00AA1CF0" w:rsidP="00FB261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  <w:szCs w:val="24"/>
        </w:rPr>
        <w:t>W przypadku, gdy w dacie zwrotu lokalu Wynajmujący nie ma w stosunku do Najemcy żadnych roszczeń, kaucja wniesiona w formie pieniężnej podlega w całości zwrotowi w</w:t>
      </w:r>
      <w:r w:rsidR="006F4BA9" w:rsidRPr="00FB2614">
        <w:rPr>
          <w:rFonts w:ascii="Cambria" w:hAnsi="Cambria" w:cs="Times New Roman"/>
          <w:szCs w:val="24"/>
        </w:rPr>
        <w:t> </w:t>
      </w:r>
      <w:r w:rsidRPr="00FB2614">
        <w:rPr>
          <w:rFonts w:ascii="Cambria" w:hAnsi="Cambria" w:cs="Times New Roman"/>
          <w:szCs w:val="24"/>
        </w:rPr>
        <w:t>terminie 14 dni od daty stwierdzenia protokołem braku podstaw do takich roszczeń.</w:t>
      </w:r>
    </w:p>
    <w:p w14:paraId="28B56D5E" w14:textId="77777777" w:rsidR="00AA1CF0" w:rsidRPr="00FB2614" w:rsidRDefault="00AA1CF0" w:rsidP="00FB261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  <w:szCs w:val="24"/>
        </w:rPr>
        <w:t>W celu zabezpieczenia możliwości skutecznego opróżnienia lokalu po ustaniu stosunku najmu i/lub sprawnej windykacji niezapłaconych w terminie należności czynszowych i</w:t>
      </w:r>
      <w:r w:rsidR="006F4BA9" w:rsidRPr="00FB2614">
        <w:rPr>
          <w:rFonts w:ascii="Cambria" w:hAnsi="Cambria" w:cs="Times New Roman"/>
          <w:szCs w:val="24"/>
        </w:rPr>
        <w:t> </w:t>
      </w:r>
      <w:r w:rsidRPr="00FB2614">
        <w:rPr>
          <w:rFonts w:ascii="Cambria" w:hAnsi="Cambria" w:cs="Times New Roman"/>
          <w:szCs w:val="24"/>
        </w:rPr>
        <w:t xml:space="preserve">pozostałych opłat, a także uszkodzeń wyposażenia </w:t>
      </w:r>
      <w:r w:rsidR="00250270" w:rsidRPr="00FB2614">
        <w:rPr>
          <w:rFonts w:ascii="Cambria" w:hAnsi="Cambria" w:cs="Times New Roman"/>
          <w:szCs w:val="24"/>
        </w:rPr>
        <w:t>Najemca oświadcza, iż poddaje się dobrowolnie egzekucji.</w:t>
      </w:r>
    </w:p>
    <w:p w14:paraId="533172CF" w14:textId="77777777" w:rsidR="00B94AFF" w:rsidRPr="00FB2614" w:rsidRDefault="00B94AFF" w:rsidP="00FB2614">
      <w:pPr>
        <w:pStyle w:val="Akapitzlist"/>
        <w:spacing w:line="276" w:lineRule="auto"/>
        <w:ind w:left="960"/>
        <w:jc w:val="both"/>
        <w:rPr>
          <w:rFonts w:ascii="Cambria" w:hAnsi="Cambria" w:cs="Times New Roman"/>
        </w:rPr>
      </w:pPr>
    </w:p>
    <w:p w14:paraId="2B0E49DD" w14:textId="77777777" w:rsidR="00250270" w:rsidRPr="00FB2614" w:rsidRDefault="00250270" w:rsidP="00FB2614">
      <w:pPr>
        <w:pStyle w:val="Akapitzlist"/>
        <w:spacing w:line="276" w:lineRule="auto"/>
        <w:ind w:left="960"/>
        <w:jc w:val="center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§ </w:t>
      </w:r>
      <w:r w:rsidR="00E639E6" w:rsidRPr="00FB2614">
        <w:rPr>
          <w:rFonts w:ascii="Cambria" w:hAnsi="Cambria" w:cs="Times New Roman"/>
        </w:rPr>
        <w:t>8</w:t>
      </w:r>
    </w:p>
    <w:p w14:paraId="5E3474E1" w14:textId="77777777" w:rsidR="00250270" w:rsidRPr="00FB2614" w:rsidRDefault="00250270" w:rsidP="00FB261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Wszelkie pisma Najemcy do Wynajmującego będą kierowane na adres: </w:t>
      </w:r>
      <w:r w:rsidRPr="00670E99">
        <w:rPr>
          <w:rFonts w:ascii="Cambria" w:hAnsi="Cambria" w:cs="Times New Roman"/>
          <w:b/>
          <w:bCs/>
        </w:rPr>
        <w:t>Geotermia Poddębice Sp. z o.o. ul. Mickiewicza 17A, 99-200 Poddębice</w:t>
      </w:r>
      <w:r w:rsidR="00B94AFF" w:rsidRPr="00670E99">
        <w:rPr>
          <w:rFonts w:ascii="Cambria" w:hAnsi="Cambria" w:cs="Times New Roman"/>
          <w:b/>
          <w:bCs/>
        </w:rPr>
        <w:t>.</w:t>
      </w:r>
      <w:r w:rsidR="00B94AFF" w:rsidRPr="00FB2614">
        <w:rPr>
          <w:rFonts w:ascii="Cambria" w:hAnsi="Cambria" w:cs="Times New Roman"/>
        </w:rPr>
        <w:t xml:space="preserve"> </w:t>
      </w:r>
    </w:p>
    <w:p w14:paraId="1D74D486" w14:textId="632E47D2" w:rsidR="00B94AFF" w:rsidRPr="00FB2614" w:rsidRDefault="00B94AFF" w:rsidP="00FB261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Wszelkie pisma Wynajmującego do Najemcy będą kierowane na adres: </w:t>
      </w:r>
      <w:r w:rsidR="0010634C">
        <w:rPr>
          <w:rFonts w:ascii="Cambria" w:hAnsi="Cambria" w:cs="Times New Roman"/>
        </w:rPr>
        <w:t>…………………..</w:t>
      </w:r>
    </w:p>
    <w:p w14:paraId="2609EB07" w14:textId="77777777" w:rsidR="00B94AFF" w:rsidRPr="00FB2614" w:rsidRDefault="00B94AFF" w:rsidP="00FB261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Strony są zobowiązane do wzajemnego powiadamiania się na piśmie o każdej zmianie danych kontaktowych. Nie wywiązanie się z tego obowiązku spowoduje, że wysłane pismo na adres określony w </w:t>
      </w:r>
      <w:r w:rsidR="00E639E6" w:rsidRPr="00FB2614">
        <w:rPr>
          <w:rFonts w:ascii="Cambria" w:hAnsi="Cambria" w:cs="Times New Roman"/>
        </w:rPr>
        <w:t>ust</w:t>
      </w:r>
      <w:r w:rsidRPr="00FB2614">
        <w:rPr>
          <w:rFonts w:ascii="Cambria" w:hAnsi="Cambria" w:cs="Times New Roman"/>
        </w:rPr>
        <w:t>. 1 i 2 niniejszego paragrafu zostanie uznane za doręczone.</w:t>
      </w:r>
    </w:p>
    <w:p w14:paraId="658A36EB" w14:textId="77777777" w:rsidR="00B94AFF" w:rsidRPr="00FB2614" w:rsidRDefault="00B94AFF" w:rsidP="00FB2614">
      <w:pPr>
        <w:pStyle w:val="Akapitzlist"/>
        <w:spacing w:line="276" w:lineRule="auto"/>
        <w:ind w:left="1020"/>
        <w:jc w:val="both"/>
        <w:rPr>
          <w:rFonts w:ascii="Cambria" w:hAnsi="Cambria" w:cs="Times New Roman"/>
        </w:rPr>
      </w:pPr>
    </w:p>
    <w:p w14:paraId="0269CB3D" w14:textId="77777777" w:rsidR="00B94AFF" w:rsidRPr="00FB2614" w:rsidRDefault="00B94AFF" w:rsidP="00FB2614">
      <w:pPr>
        <w:pStyle w:val="Akapitzlist"/>
        <w:spacing w:line="276" w:lineRule="auto"/>
        <w:ind w:left="1020"/>
        <w:jc w:val="center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§ </w:t>
      </w:r>
      <w:r w:rsidR="00E639E6" w:rsidRPr="00FB2614">
        <w:rPr>
          <w:rFonts w:ascii="Cambria" w:hAnsi="Cambria" w:cs="Times New Roman"/>
        </w:rPr>
        <w:t>9</w:t>
      </w:r>
    </w:p>
    <w:p w14:paraId="2FA68BEC" w14:textId="77777777" w:rsidR="00B94AFF" w:rsidRPr="00FB2614" w:rsidRDefault="00B94AFF" w:rsidP="00FB261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W przypadku rozwiązania umowy najmu, Najemca zobowiązany jest rozliczyć się z</w:t>
      </w:r>
      <w:r w:rsidR="006F4BA9" w:rsidRPr="00FB2614">
        <w:rPr>
          <w:rFonts w:ascii="Cambria" w:hAnsi="Cambria" w:cs="Times New Roman"/>
        </w:rPr>
        <w:t> </w:t>
      </w:r>
      <w:r w:rsidR="009B30FD">
        <w:rPr>
          <w:rFonts w:ascii="Cambria" w:hAnsi="Cambria" w:cs="Times New Roman"/>
        </w:rPr>
        <w:t>Wynajmującym i wydać</w:t>
      </w:r>
      <w:r w:rsidRPr="00FB2614">
        <w:rPr>
          <w:rFonts w:ascii="Cambria" w:hAnsi="Cambria" w:cs="Times New Roman"/>
        </w:rPr>
        <w:t xml:space="preserve"> przedmiot najmu w terminie wskazanym przez Wynajmującego.</w:t>
      </w:r>
    </w:p>
    <w:p w14:paraId="2352AF62" w14:textId="60AAD954" w:rsidR="00B94AFF" w:rsidRPr="00FB2614" w:rsidRDefault="00B94AFF" w:rsidP="00FB261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W razie niewykonania obowiązku </w:t>
      </w:r>
      <w:r w:rsidR="00E639E6" w:rsidRPr="00FB2614">
        <w:rPr>
          <w:rFonts w:ascii="Cambria" w:hAnsi="Cambria" w:cs="Times New Roman"/>
        </w:rPr>
        <w:t>określonego w ust</w:t>
      </w:r>
      <w:r w:rsidRPr="00FB2614">
        <w:rPr>
          <w:rFonts w:ascii="Cambria" w:hAnsi="Cambria" w:cs="Times New Roman"/>
        </w:rPr>
        <w:t>. 1 Najemca zobowiązuje się do zapłaty Wynajmującemu wynagrodzenia z tytułu</w:t>
      </w:r>
      <w:r w:rsidR="00B03B54" w:rsidRPr="00FB2614">
        <w:rPr>
          <w:rFonts w:ascii="Cambria" w:hAnsi="Cambria" w:cs="Times New Roman"/>
        </w:rPr>
        <w:t xml:space="preserve"> bezumownego korzystania z</w:t>
      </w:r>
      <w:r w:rsidR="00CC123D">
        <w:rPr>
          <w:rFonts w:ascii="Cambria" w:hAnsi="Cambria" w:cs="Times New Roman"/>
        </w:rPr>
        <w:t> </w:t>
      </w:r>
      <w:r w:rsidR="00B03B54" w:rsidRPr="00FB2614">
        <w:rPr>
          <w:rFonts w:ascii="Cambria" w:hAnsi="Cambria" w:cs="Times New Roman"/>
        </w:rPr>
        <w:t>przedmiotu najmu w</w:t>
      </w:r>
      <w:r w:rsidR="00ED599E" w:rsidRPr="00FB2614">
        <w:rPr>
          <w:rFonts w:ascii="Cambria" w:hAnsi="Cambria" w:cs="Times New Roman"/>
        </w:rPr>
        <w:t> </w:t>
      </w:r>
      <w:r w:rsidR="00B03B54" w:rsidRPr="00FB2614">
        <w:rPr>
          <w:rFonts w:ascii="Cambria" w:hAnsi="Cambria" w:cs="Times New Roman"/>
        </w:rPr>
        <w:t xml:space="preserve">wysokości podwójnej stawki czynszu, o której mowa w § </w:t>
      </w:r>
      <w:r w:rsidR="00E639E6" w:rsidRPr="00FB2614">
        <w:rPr>
          <w:rFonts w:ascii="Cambria" w:hAnsi="Cambria" w:cs="Times New Roman"/>
        </w:rPr>
        <w:t>6</w:t>
      </w:r>
      <w:r w:rsidR="00B03B54" w:rsidRPr="00FB2614">
        <w:rPr>
          <w:rFonts w:ascii="Cambria" w:hAnsi="Cambria" w:cs="Times New Roman"/>
        </w:rPr>
        <w:t xml:space="preserve"> </w:t>
      </w:r>
      <w:r w:rsidR="00E639E6" w:rsidRPr="00FB2614">
        <w:rPr>
          <w:rFonts w:ascii="Cambria" w:hAnsi="Cambria" w:cs="Times New Roman"/>
        </w:rPr>
        <w:t>ust</w:t>
      </w:r>
      <w:r w:rsidR="00B03B54" w:rsidRPr="00FB2614">
        <w:rPr>
          <w:rFonts w:ascii="Cambria" w:hAnsi="Cambria" w:cs="Times New Roman"/>
        </w:rPr>
        <w:t xml:space="preserve">. 1, za każdy miesiąc lub proporcjonalnie do okresu korzystania. </w:t>
      </w:r>
    </w:p>
    <w:p w14:paraId="361F1A7E" w14:textId="77777777" w:rsidR="00B03B54" w:rsidRPr="00FB2614" w:rsidRDefault="00B03B54" w:rsidP="00FB261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Po rozwiązaniu umowy najmu Najemca zobowiązuje się do zwrotu lokalu w stanie niepogorszonym, jednak nie ponosi on odpowiedzialności za zużycie lokalu będące następstwem jego prawidłowego używania. </w:t>
      </w:r>
      <w:r w:rsidR="00993D15" w:rsidRPr="00FB2614">
        <w:rPr>
          <w:rFonts w:ascii="Cambria" w:hAnsi="Cambria" w:cs="Times New Roman"/>
        </w:rPr>
        <w:t>Przed wydaniem lokalu Najemcy strony sporządzą protokół, w którym określą stan techniczny i stopień zużycia znajdujących się w nim  instalacji i urządzeń. Protokół stanowi podstawę rozliczeń przy zwrocie lokalu.</w:t>
      </w:r>
    </w:p>
    <w:p w14:paraId="62483015" w14:textId="77777777" w:rsidR="00B03B54" w:rsidRPr="00FB2614" w:rsidRDefault="00B03B54" w:rsidP="00FB261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Jeżeli Najemca ulepszył lokal w dodatkowe urządzenia za zgodą Wynajmującego, Wynajmujący ma prawo zatrzymać ulepszenia za zapłatą sumy odpowiadającej ich wartości w chwili zwrotu lub zażądać przywrócenia lokalu do stanu pierwotnego.</w:t>
      </w:r>
    </w:p>
    <w:p w14:paraId="06698D71" w14:textId="77777777" w:rsidR="00B03B54" w:rsidRPr="00FB2614" w:rsidRDefault="00B03B54" w:rsidP="00FB2614">
      <w:pPr>
        <w:pStyle w:val="Akapitzlist"/>
        <w:spacing w:line="276" w:lineRule="auto"/>
        <w:ind w:left="1080"/>
        <w:jc w:val="center"/>
        <w:rPr>
          <w:rFonts w:ascii="Cambria" w:hAnsi="Cambria" w:cs="Times New Roman"/>
        </w:rPr>
      </w:pPr>
    </w:p>
    <w:p w14:paraId="1A63EC8A" w14:textId="77777777" w:rsidR="00515D05" w:rsidRDefault="00515D05" w:rsidP="00FB2614">
      <w:pPr>
        <w:pStyle w:val="Akapitzlist"/>
        <w:spacing w:line="276" w:lineRule="auto"/>
        <w:ind w:left="1080"/>
        <w:jc w:val="center"/>
        <w:rPr>
          <w:rFonts w:ascii="Cambria" w:hAnsi="Cambria" w:cs="Times New Roman"/>
        </w:rPr>
      </w:pPr>
    </w:p>
    <w:p w14:paraId="06761E5D" w14:textId="77777777" w:rsidR="000A51AE" w:rsidRDefault="000A51AE" w:rsidP="00FB2614">
      <w:pPr>
        <w:pStyle w:val="Akapitzlist"/>
        <w:spacing w:line="276" w:lineRule="auto"/>
        <w:ind w:left="1080"/>
        <w:jc w:val="center"/>
        <w:rPr>
          <w:rFonts w:ascii="Cambria" w:hAnsi="Cambria" w:cs="Times New Roman"/>
        </w:rPr>
      </w:pPr>
    </w:p>
    <w:p w14:paraId="7C777A0C" w14:textId="77777777" w:rsidR="00E53BD6" w:rsidRDefault="00E53BD6" w:rsidP="00FB2614">
      <w:pPr>
        <w:pStyle w:val="Akapitzlist"/>
        <w:spacing w:line="276" w:lineRule="auto"/>
        <w:ind w:left="1080"/>
        <w:jc w:val="center"/>
        <w:rPr>
          <w:rFonts w:ascii="Cambria" w:hAnsi="Cambria" w:cs="Times New Roman"/>
        </w:rPr>
      </w:pPr>
    </w:p>
    <w:p w14:paraId="0E921B45" w14:textId="77777777" w:rsidR="00E53BD6" w:rsidRDefault="00E53BD6" w:rsidP="00FB2614">
      <w:pPr>
        <w:pStyle w:val="Akapitzlist"/>
        <w:spacing w:line="276" w:lineRule="auto"/>
        <w:ind w:left="1080"/>
        <w:jc w:val="center"/>
        <w:rPr>
          <w:rFonts w:ascii="Cambria" w:hAnsi="Cambria" w:cs="Times New Roman"/>
        </w:rPr>
      </w:pPr>
    </w:p>
    <w:p w14:paraId="162CD1C1" w14:textId="77777777" w:rsidR="00B03B54" w:rsidRPr="00FB2614" w:rsidRDefault="00B03B54" w:rsidP="00FB2614">
      <w:pPr>
        <w:pStyle w:val="Akapitzlist"/>
        <w:spacing w:line="276" w:lineRule="auto"/>
        <w:ind w:left="1080"/>
        <w:jc w:val="center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§ 1</w:t>
      </w:r>
      <w:r w:rsidR="00E639E6" w:rsidRPr="00FB2614">
        <w:rPr>
          <w:rFonts w:ascii="Cambria" w:hAnsi="Cambria" w:cs="Times New Roman"/>
        </w:rPr>
        <w:t>0</w:t>
      </w:r>
    </w:p>
    <w:p w14:paraId="5077889E" w14:textId="77777777" w:rsidR="00B03B54" w:rsidRPr="00FB2614" w:rsidRDefault="00B03B54" w:rsidP="00FB26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Wszelkie zmiany warunków niniejszej umowy wymagają formy pisemnej pod rygorem nieważności.</w:t>
      </w:r>
    </w:p>
    <w:p w14:paraId="14C0F562" w14:textId="77777777" w:rsidR="00B03B54" w:rsidRPr="00FB2614" w:rsidRDefault="00B03B54" w:rsidP="00FB26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lastRenderedPageBreak/>
        <w:t>W sprawach nieuregulowanych niniejszą umową mają zastosowanie właściwe przepisy Kodeksu Cywilnego.</w:t>
      </w:r>
    </w:p>
    <w:p w14:paraId="49927E3A" w14:textId="77777777" w:rsidR="00B03B54" w:rsidRPr="00FB2614" w:rsidRDefault="00B03B54" w:rsidP="00FB26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Spory </w:t>
      </w:r>
      <w:r w:rsidR="005A6A5A" w:rsidRPr="00FB2614">
        <w:rPr>
          <w:rFonts w:ascii="Cambria" w:hAnsi="Cambria" w:cs="Times New Roman"/>
        </w:rPr>
        <w:t>mogące wynikać ze stosowania niniejszej umowy będą rozstrzygane przez sąd właściwy dla siedziby Wynajmującego.</w:t>
      </w:r>
    </w:p>
    <w:p w14:paraId="140157CE" w14:textId="77777777" w:rsidR="005A6A5A" w:rsidRPr="00FB2614" w:rsidRDefault="005A6A5A" w:rsidP="00FB26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>Umowa została sporządzona w dwóch jednobrzmiących egzemplarzach, po jednym dla każdej ze stron.</w:t>
      </w:r>
    </w:p>
    <w:p w14:paraId="1292406C" w14:textId="77777777" w:rsidR="005A6A5A" w:rsidRPr="00FB2614" w:rsidRDefault="005A6A5A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0FBE26C2" w14:textId="77777777" w:rsidR="005A6A5A" w:rsidRPr="00FB2614" w:rsidRDefault="005A6A5A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0CE1AACF" w14:textId="77777777" w:rsidR="005A6A5A" w:rsidRPr="00FB2614" w:rsidRDefault="00515D05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 w:rsidR="005A6A5A" w:rsidRPr="00FB2614">
        <w:rPr>
          <w:rFonts w:ascii="Cambria" w:hAnsi="Cambria" w:cs="Times New Roman"/>
        </w:rPr>
        <w:t xml:space="preserve">………………………………………            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5A6A5A" w:rsidRPr="00FB2614">
        <w:rPr>
          <w:rFonts w:ascii="Cambria" w:hAnsi="Cambria" w:cs="Times New Roman"/>
        </w:rPr>
        <w:t>…………………………………………….</w:t>
      </w:r>
    </w:p>
    <w:p w14:paraId="486281DE" w14:textId="77777777" w:rsidR="00407CD4" w:rsidRDefault="005A6A5A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  <w:r w:rsidRPr="00FB2614">
        <w:rPr>
          <w:rFonts w:ascii="Cambria" w:hAnsi="Cambria" w:cs="Times New Roman"/>
        </w:rPr>
        <w:t xml:space="preserve">                    NAJEMCA                                                </w:t>
      </w:r>
      <w:r w:rsidR="00515D05">
        <w:rPr>
          <w:rFonts w:ascii="Cambria" w:hAnsi="Cambria" w:cs="Times New Roman"/>
        </w:rPr>
        <w:tab/>
      </w:r>
      <w:r w:rsidRPr="00FB2614">
        <w:rPr>
          <w:rFonts w:ascii="Cambria" w:hAnsi="Cambria" w:cs="Times New Roman"/>
        </w:rPr>
        <w:t>WYNAJMUJĄCY</w:t>
      </w:r>
    </w:p>
    <w:p w14:paraId="061D041C" w14:textId="77777777" w:rsidR="0094008C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22334D36" w14:textId="77777777" w:rsidR="0094008C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2525DC72" w14:textId="77777777" w:rsidR="0094008C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3886D45C" w14:textId="77777777" w:rsidR="0094008C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278DAA2F" w14:textId="77777777" w:rsidR="0094008C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00C6A1F9" w14:textId="77777777" w:rsidR="0094008C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5F407937" w14:textId="77777777" w:rsidR="0094008C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47770FD1" w14:textId="77777777" w:rsidR="0094008C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</w:p>
    <w:p w14:paraId="3DA6AC41" w14:textId="77777777" w:rsidR="0094008C" w:rsidRPr="00EA07C8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  <w:r w:rsidRPr="00EA07C8">
        <w:rPr>
          <w:rFonts w:ascii="Cambria" w:hAnsi="Cambria" w:cs="Times New Roman"/>
        </w:rPr>
        <w:t>Załączniki:</w:t>
      </w:r>
    </w:p>
    <w:p w14:paraId="3E2AFF99" w14:textId="77777777" w:rsidR="0094008C" w:rsidRPr="00EA07C8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  <w:r w:rsidRPr="00EA07C8">
        <w:rPr>
          <w:rFonts w:ascii="Cambria" w:hAnsi="Cambria" w:cs="Times New Roman"/>
        </w:rPr>
        <w:t>1 – Regulamin Konkursu ofert</w:t>
      </w:r>
    </w:p>
    <w:p w14:paraId="129C5D16" w14:textId="77777777" w:rsidR="0094008C" w:rsidRDefault="0094008C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  <w:r w:rsidRPr="00EA07C8">
        <w:rPr>
          <w:rFonts w:ascii="Cambria" w:hAnsi="Cambria" w:cs="Times New Roman"/>
        </w:rPr>
        <w:t>2 – Oferta Najemcy</w:t>
      </w:r>
      <w:r w:rsidR="00DC063E">
        <w:rPr>
          <w:rFonts w:ascii="Cambria" w:hAnsi="Cambria" w:cs="Times New Roman"/>
        </w:rPr>
        <w:t xml:space="preserve"> </w:t>
      </w:r>
    </w:p>
    <w:p w14:paraId="13ABD9EE" w14:textId="77777777" w:rsidR="00550F78" w:rsidRPr="00EA07C8" w:rsidRDefault="00550F78" w:rsidP="00FB2614">
      <w:pPr>
        <w:pStyle w:val="Akapitzlist"/>
        <w:spacing w:line="276" w:lineRule="auto"/>
        <w:ind w:left="114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3 – Protokół zdawczo-odbiorczy </w:t>
      </w:r>
    </w:p>
    <w:sectPr w:rsidR="00550F78" w:rsidRPr="00EA07C8" w:rsidSect="0058754B">
      <w:pgSz w:w="11906" w:h="16838"/>
      <w:pgMar w:top="851" w:right="108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6C26"/>
    <w:multiLevelType w:val="hybridMultilevel"/>
    <w:tmpl w:val="AA82CD42"/>
    <w:lvl w:ilvl="0" w:tplc="D2940DF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D416BB4"/>
    <w:multiLevelType w:val="hybridMultilevel"/>
    <w:tmpl w:val="ABFA418E"/>
    <w:lvl w:ilvl="0" w:tplc="878813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86135E"/>
    <w:multiLevelType w:val="hybridMultilevel"/>
    <w:tmpl w:val="C49E81B8"/>
    <w:lvl w:ilvl="0" w:tplc="5236549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EFE60C2"/>
    <w:multiLevelType w:val="hybridMultilevel"/>
    <w:tmpl w:val="87F8DCB4"/>
    <w:lvl w:ilvl="0" w:tplc="47EEDB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50C216D"/>
    <w:multiLevelType w:val="hybridMultilevel"/>
    <w:tmpl w:val="61A45238"/>
    <w:lvl w:ilvl="0" w:tplc="BAF25A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A4F6FC3"/>
    <w:multiLevelType w:val="hybridMultilevel"/>
    <w:tmpl w:val="9508FEC6"/>
    <w:lvl w:ilvl="0" w:tplc="361EA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AC5261A"/>
    <w:multiLevelType w:val="hybridMultilevel"/>
    <w:tmpl w:val="1FF6A4D2"/>
    <w:lvl w:ilvl="0" w:tplc="95B25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7704B7"/>
    <w:multiLevelType w:val="hybridMultilevel"/>
    <w:tmpl w:val="90C09E7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3CA325E"/>
    <w:multiLevelType w:val="hybridMultilevel"/>
    <w:tmpl w:val="12D49B2E"/>
    <w:lvl w:ilvl="0" w:tplc="E214D5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5753049"/>
    <w:multiLevelType w:val="hybridMultilevel"/>
    <w:tmpl w:val="6EBE0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0263D"/>
    <w:multiLevelType w:val="hybridMultilevel"/>
    <w:tmpl w:val="915A993E"/>
    <w:lvl w:ilvl="0" w:tplc="C4BE62F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695E03BF"/>
    <w:multiLevelType w:val="hybridMultilevel"/>
    <w:tmpl w:val="6C7C3C46"/>
    <w:lvl w:ilvl="0" w:tplc="2C0E9D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ED37412"/>
    <w:multiLevelType w:val="hybridMultilevel"/>
    <w:tmpl w:val="0D666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C1AF8"/>
    <w:multiLevelType w:val="hybridMultilevel"/>
    <w:tmpl w:val="41EA1400"/>
    <w:lvl w:ilvl="0" w:tplc="C206F92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69A4E18"/>
    <w:multiLevelType w:val="hybridMultilevel"/>
    <w:tmpl w:val="A938489A"/>
    <w:lvl w:ilvl="0" w:tplc="A8101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DD2AB0"/>
    <w:multiLevelType w:val="hybridMultilevel"/>
    <w:tmpl w:val="C4021896"/>
    <w:lvl w:ilvl="0" w:tplc="00B8FF1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FB648F8"/>
    <w:multiLevelType w:val="hybridMultilevel"/>
    <w:tmpl w:val="2D5A2D54"/>
    <w:lvl w:ilvl="0" w:tplc="82CE7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4541339">
    <w:abstractNumId w:val="12"/>
  </w:num>
  <w:num w:numId="2" w16cid:durableId="1294560560">
    <w:abstractNumId w:val="9"/>
  </w:num>
  <w:num w:numId="3" w16cid:durableId="374014231">
    <w:abstractNumId w:val="14"/>
  </w:num>
  <w:num w:numId="4" w16cid:durableId="1162894475">
    <w:abstractNumId w:val="1"/>
  </w:num>
  <w:num w:numId="5" w16cid:durableId="1553076083">
    <w:abstractNumId w:val="4"/>
  </w:num>
  <w:num w:numId="6" w16cid:durableId="1918710471">
    <w:abstractNumId w:val="7"/>
  </w:num>
  <w:num w:numId="7" w16cid:durableId="1028917440">
    <w:abstractNumId w:val="11"/>
  </w:num>
  <w:num w:numId="8" w16cid:durableId="289896001">
    <w:abstractNumId w:val="2"/>
  </w:num>
  <w:num w:numId="9" w16cid:durableId="243420598">
    <w:abstractNumId w:val="5"/>
  </w:num>
  <w:num w:numId="10" w16cid:durableId="1881700578">
    <w:abstractNumId w:val="0"/>
  </w:num>
  <w:num w:numId="11" w16cid:durableId="1004673881">
    <w:abstractNumId w:val="15"/>
  </w:num>
  <w:num w:numId="12" w16cid:durableId="1516267712">
    <w:abstractNumId w:val="8"/>
  </w:num>
  <w:num w:numId="13" w16cid:durableId="643699156">
    <w:abstractNumId w:val="13"/>
  </w:num>
  <w:num w:numId="14" w16cid:durableId="1079599829">
    <w:abstractNumId w:val="6"/>
  </w:num>
  <w:num w:numId="15" w16cid:durableId="375396400">
    <w:abstractNumId w:val="3"/>
  </w:num>
  <w:num w:numId="16" w16cid:durableId="1650594299">
    <w:abstractNumId w:val="10"/>
  </w:num>
  <w:num w:numId="17" w16cid:durableId="8563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DE"/>
    <w:rsid w:val="00026D14"/>
    <w:rsid w:val="000A51AE"/>
    <w:rsid w:val="000C68DD"/>
    <w:rsid w:val="000D159B"/>
    <w:rsid w:val="0010634C"/>
    <w:rsid w:val="001079F7"/>
    <w:rsid w:val="00112111"/>
    <w:rsid w:val="00143C20"/>
    <w:rsid w:val="001629BE"/>
    <w:rsid w:val="00190CEF"/>
    <w:rsid w:val="001D7367"/>
    <w:rsid w:val="001E3603"/>
    <w:rsid w:val="002334CE"/>
    <w:rsid w:val="002335B8"/>
    <w:rsid w:val="00242234"/>
    <w:rsid w:val="00250270"/>
    <w:rsid w:val="00264C2F"/>
    <w:rsid w:val="00272545"/>
    <w:rsid w:val="002F69C8"/>
    <w:rsid w:val="003849ED"/>
    <w:rsid w:val="0039572A"/>
    <w:rsid w:val="003A4CC1"/>
    <w:rsid w:val="003C7B98"/>
    <w:rsid w:val="00407CD4"/>
    <w:rsid w:val="004129C1"/>
    <w:rsid w:val="00420266"/>
    <w:rsid w:val="00450293"/>
    <w:rsid w:val="004C1472"/>
    <w:rsid w:val="004D31A5"/>
    <w:rsid w:val="004F03FD"/>
    <w:rsid w:val="004F622C"/>
    <w:rsid w:val="00502881"/>
    <w:rsid w:val="00514AA0"/>
    <w:rsid w:val="00515D05"/>
    <w:rsid w:val="00522217"/>
    <w:rsid w:val="00522A9A"/>
    <w:rsid w:val="005275C8"/>
    <w:rsid w:val="0054252D"/>
    <w:rsid w:val="00550F78"/>
    <w:rsid w:val="0058754B"/>
    <w:rsid w:val="005931E9"/>
    <w:rsid w:val="005A02AF"/>
    <w:rsid w:val="005A6A5A"/>
    <w:rsid w:val="005F2803"/>
    <w:rsid w:val="00600350"/>
    <w:rsid w:val="00610378"/>
    <w:rsid w:val="00637541"/>
    <w:rsid w:val="00641CBA"/>
    <w:rsid w:val="00664E73"/>
    <w:rsid w:val="00670E99"/>
    <w:rsid w:val="00673EA9"/>
    <w:rsid w:val="006A25EE"/>
    <w:rsid w:val="006E72DE"/>
    <w:rsid w:val="006F4BA9"/>
    <w:rsid w:val="00710DE9"/>
    <w:rsid w:val="00715E1A"/>
    <w:rsid w:val="00733FA7"/>
    <w:rsid w:val="0074004E"/>
    <w:rsid w:val="00776EDD"/>
    <w:rsid w:val="007831E6"/>
    <w:rsid w:val="007868CA"/>
    <w:rsid w:val="007A575E"/>
    <w:rsid w:val="007B048A"/>
    <w:rsid w:val="007C695E"/>
    <w:rsid w:val="007D2288"/>
    <w:rsid w:val="0084176B"/>
    <w:rsid w:val="008F73F4"/>
    <w:rsid w:val="0094008C"/>
    <w:rsid w:val="00943FBA"/>
    <w:rsid w:val="00993D15"/>
    <w:rsid w:val="009A35D1"/>
    <w:rsid w:val="009A6AAD"/>
    <w:rsid w:val="009B30FD"/>
    <w:rsid w:val="009D4099"/>
    <w:rsid w:val="00A45B9C"/>
    <w:rsid w:val="00A60AA9"/>
    <w:rsid w:val="00A7096F"/>
    <w:rsid w:val="00A91896"/>
    <w:rsid w:val="00AA1B35"/>
    <w:rsid w:val="00AA1CF0"/>
    <w:rsid w:val="00AC3D9B"/>
    <w:rsid w:val="00AD6EA7"/>
    <w:rsid w:val="00B03B54"/>
    <w:rsid w:val="00B73DA7"/>
    <w:rsid w:val="00B744AD"/>
    <w:rsid w:val="00B94AFF"/>
    <w:rsid w:val="00BB49E8"/>
    <w:rsid w:val="00BE2BD4"/>
    <w:rsid w:val="00BF5A86"/>
    <w:rsid w:val="00CC0A8E"/>
    <w:rsid w:val="00CC123D"/>
    <w:rsid w:val="00CD2A61"/>
    <w:rsid w:val="00D11B6E"/>
    <w:rsid w:val="00D14649"/>
    <w:rsid w:val="00D43AE7"/>
    <w:rsid w:val="00D46562"/>
    <w:rsid w:val="00D62CCE"/>
    <w:rsid w:val="00D64756"/>
    <w:rsid w:val="00DB4D7A"/>
    <w:rsid w:val="00DC063E"/>
    <w:rsid w:val="00DC48AF"/>
    <w:rsid w:val="00DF7F0B"/>
    <w:rsid w:val="00E0578E"/>
    <w:rsid w:val="00E06E33"/>
    <w:rsid w:val="00E53BD6"/>
    <w:rsid w:val="00E55581"/>
    <w:rsid w:val="00E607B6"/>
    <w:rsid w:val="00E639E6"/>
    <w:rsid w:val="00EA07C8"/>
    <w:rsid w:val="00ED02CD"/>
    <w:rsid w:val="00ED599E"/>
    <w:rsid w:val="00F11CF3"/>
    <w:rsid w:val="00F31CD4"/>
    <w:rsid w:val="00F551D4"/>
    <w:rsid w:val="00FB2614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EB9E"/>
  <w15:docId w15:val="{A0F417C0-6264-4C91-ADED-C3C81C4C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2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2D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5E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5E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3911-8F1C-4B6E-B623-8D88382E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1942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Geotermia Poddębice</cp:lastModifiedBy>
  <cp:revision>4</cp:revision>
  <cp:lastPrinted>2025-02-06T12:33:00Z</cp:lastPrinted>
  <dcterms:created xsi:type="dcterms:W3CDTF">2025-02-06T12:28:00Z</dcterms:created>
  <dcterms:modified xsi:type="dcterms:W3CDTF">2025-02-06T12:52:00Z</dcterms:modified>
</cp:coreProperties>
</file>